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7EB" w:rsidRPr="00405D03" w:rsidRDefault="004919E8" w:rsidP="005A27EB">
      <w:pPr>
        <w:widowControl w:val="0"/>
        <w:autoSpaceDE w:val="0"/>
        <w:autoSpaceDN w:val="0"/>
        <w:adjustRightInd w:val="0"/>
        <w:spacing w:line="241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919E8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1.45pt;margin-top:-5.9pt;width:3in;height:75.75pt;z-index:251658240;mso-height-percent:200;mso-height-percent:200;mso-width-relative:margin;mso-height-relative:margin" strokecolor="white [3212]">
            <v:textbox style="mso-next-textbox:#_x0000_s1026;mso-fit-shape-to-text:t">
              <w:txbxContent>
                <w:p w:rsidR="005A27EB" w:rsidRPr="003B46DA" w:rsidRDefault="005A27EB" w:rsidP="005A27EB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right="-2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6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УТВ</w:t>
                  </w:r>
                  <w:r w:rsidRPr="003B46D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Е</w:t>
                  </w:r>
                  <w:r w:rsidRPr="003B46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РЖДАЮ</w:t>
                  </w:r>
                </w:p>
                <w:p w:rsidR="005A27EB" w:rsidRDefault="005A27EB" w:rsidP="005A27EB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6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Дирек</w:t>
                  </w:r>
                  <w:r w:rsidRPr="003B46DA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т</w:t>
                  </w:r>
                  <w:r w:rsidRPr="003B46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</w:t>
                  </w:r>
                  <w:r w:rsidRPr="003B46DA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ш</w:t>
                  </w:r>
                  <w:r w:rsidRPr="003B46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</w:t>
                  </w:r>
                  <w:r w:rsidRPr="003B46DA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л</w:t>
                  </w:r>
                  <w:r w:rsidRPr="003B46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ы </w:t>
                  </w:r>
                  <w:r w:rsidRPr="003B46D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__</w:t>
                  </w:r>
                  <w:r w:rsidRPr="003B46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  <w:r w:rsidRPr="003B46D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М.Л.Золотова</w:t>
                  </w:r>
                </w:p>
                <w:p w:rsidR="005A27EB" w:rsidRPr="003B46DA" w:rsidRDefault="005A27EB" w:rsidP="005A27EB">
                  <w:pPr>
                    <w:widowControl w:val="0"/>
                    <w:autoSpaceDE w:val="0"/>
                    <w:autoSpaceDN w:val="0"/>
                    <w:adjustRightInd w:val="0"/>
                    <w:spacing w:line="235" w:lineRule="auto"/>
                    <w:ind w:right="138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B46DA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</w:t>
                  </w:r>
                  <w:r w:rsidRPr="003B46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</w:t>
                  </w:r>
                  <w:r w:rsidRPr="003B46DA">
                    <w:rPr>
                      <w:rFonts w:ascii="Times New Roman" w:eastAsia="Times New Roman" w:hAnsi="Times New Roman" w:cs="Times New Roman"/>
                      <w:spacing w:val="1"/>
                      <w:sz w:val="24"/>
                      <w:szCs w:val="24"/>
                    </w:rPr>
                    <w:t>и</w:t>
                  </w:r>
                  <w:r w:rsidR="00B00D9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каз от 03.07.2019 г.  </w:t>
                  </w:r>
                  <w:r w:rsidRPr="003B46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  <w:r w:rsidR="00B00D91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41</w:t>
                  </w:r>
                </w:p>
                <w:p w:rsidR="005A27EB" w:rsidRDefault="005A27EB" w:rsidP="005A27EB"/>
              </w:txbxContent>
            </v:textbox>
          </v:shape>
        </w:pict>
      </w:r>
      <w:r w:rsidR="005A27EB" w:rsidRPr="00405D03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="005A27EB" w:rsidRPr="00405D0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A27EB" w:rsidRPr="00405D03">
        <w:rPr>
          <w:rFonts w:ascii="Times New Roman" w:eastAsia="Times New Roman" w:hAnsi="Times New Roman" w:cs="Times New Roman"/>
          <w:spacing w:val="-1"/>
          <w:sz w:val="24"/>
          <w:szCs w:val="24"/>
        </w:rPr>
        <w:t>ИН</w:t>
      </w:r>
      <w:r w:rsidR="005A27EB" w:rsidRPr="00405D03">
        <w:rPr>
          <w:rFonts w:ascii="Times New Roman" w:eastAsia="Times New Roman" w:hAnsi="Times New Roman" w:cs="Times New Roman"/>
          <w:sz w:val="24"/>
          <w:szCs w:val="24"/>
        </w:rPr>
        <w:t>Я</w:t>
      </w:r>
      <w:r w:rsidR="005A27EB" w:rsidRPr="00405D03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="005A27EB" w:rsidRPr="00405D03">
        <w:rPr>
          <w:rFonts w:ascii="Times New Roman" w:eastAsia="Times New Roman" w:hAnsi="Times New Roman" w:cs="Times New Roman"/>
          <w:sz w:val="24"/>
          <w:szCs w:val="24"/>
        </w:rPr>
        <w:t>О</w:t>
      </w:r>
    </w:p>
    <w:p w:rsidR="005A27EB" w:rsidRPr="00405D03" w:rsidRDefault="005A27EB" w:rsidP="005A27EB">
      <w:pPr>
        <w:widowControl w:val="0"/>
        <w:autoSpaceDE w:val="0"/>
        <w:autoSpaceDN w:val="0"/>
        <w:adjustRightInd w:val="0"/>
        <w:spacing w:line="235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405D03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405D03">
        <w:rPr>
          <w:rFonts w:ascii="Times New Roman" w:eastAsia="Times New Roman" w:hAnsi="Times New Roman" w:cs="Times New Roman"/>
          <w:sz w:val="24"/>
          <w:szCs w:val="24"/>
        </w:rPr>
        <w:t>еда</w:t>
      </w:r>
      <w:r w:rsidRPr="00405D03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405D03">
        <w:rPr>
          <w:rFonts w:ascii="Times New Roman" w:eastAsia="Times New Roman" w:hAnsi="Times New Roman" w:cs="Times New Roman"/>
          <w:sz w:val="24"/>
          <w:szCs w:val="24"/>
        </w:rPr>
        <w:t>ог</w:t>
      </w:r>
      <w:r w:rsidRPr="00405D0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05D03">
        <w:rPr>
          <w:rFonts w:ascii="Times New Roman" w:eastAsia="Times New Roman" w:hAnsi="Times New Roman" w:cs="Times New Roman"/>
          <w:sz w:val="24"/>
          <w:szCs w:val="24"/>
        </w:rPr>
        <w:t>чес</w:t>
      </w:r>
      <w:r w:rsidRPr="00405D03">
        <w:rPr>
          <w:rFonts w:ascii="Times New Roman" w:eastAsia="Times New Roman" w:hAnsi="Times New Roman" w:cs="Times New Roman"/>
          <w:spacing w:val="-1"/>
          <w:sz w:val="24"/>
          <w:szCs w:val="24"/>
        </w:rPr>
        <w:t>к</w:t>
      </w:r>
      <w:r w:rsidRPr="00405D03">
        <w:rPr>
          <w:rFonts w:ascii="Times New Roman" w:eastAsia="Times New Roman" w:hAnsi="Times New Roman" w:cs="Times New Roman"/>
          <w:sz w:val="24"/>
          <w:szCs w:val="24"/>
        </w:rPr>
        <w:t xml:space="preserve">им </w:t>
      </w:r>
      <w:r w:rsidRPr="00405D03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405D0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5D0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05D03">
        <w:rPr>
          <w:rFonts w:ascii="Times New Roman" w:eastAsia="Times New Roman" w:hAnsi="Times New Roman" w:cs="Times New Roman"/>
          <w:sz w:val="24"/>
          <w:szCs w:val="24"/>
        </w:rPr>
        <w:t>етом ш</w:t>
      </w:r>
      <w:r w:rsidRPr="00405D03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405D03">
        <w:rPr>
          <w:rFonts w:ascii="Times New Roman" w:eastAsia="Times New Roman" w:hAnsi="Times New Roman" w:cs="Times New Roman"/>
          <w:sz w:val="24"/>
          <w:szCs w:val="24"/>
        </w:rPr>
        <w:t>олы</w:t>
      </w:r>
    </w:p>
    <w:p w:rsidR="005A27EB" w:rsidRPr="00405D03" w:rsidRDefault="00B00D91" w:rsidP="005A27EB">
      <w:pPr>
        <w:widowControl w:val="0"/>
        <w:autoSpaceDE w:val="0"/>
        <w:autoSpaceDN w:val="0"/>
        <w:adjustRightInd w:val="0"/>
        <w:spacing w:line="235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.07</w:t>
      </w:r>
      <w:r w:rsidR="005A27EB" w:rsidRPr="00405D03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="005A27EB" w:rsidRPr="00405D03"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5A27EB" w:rsidRPr="00405D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A27EB" w:rsidRPr="00405D03">
        <w:rPr>
          <w:rFonts w:ascii="Times New Roman" w:eastAsia="Times New Roman" w:hAnsi="Times New Roman" w:cs="Times New Roman"/>
          <w:spacing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A27EB" w:rsidRPr="00405D03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  <w:r w:rsidR="005A27EB" w:rsidRPr="00405D0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</w:t>
      </w:r>
      <w:r w:rsidR="005A27EB" w:rsidRPr="00405D03">
        <w:rPr>
          <w:rFonts w:ascii="Times New Roman" w:eastAsia="Times New Roman" w:hAnsi="Times New Roman" w:cs="Times New Roman"/>
          <w:sz w:val="24"/>
          <w:szCs w:val="24"/>
        </w:rPr>
        <w:t>р</w:t>
      </w:r>
      <w:r w:rsidR="005A27EB" w:rsidRPr="00405D0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="005A27EB" w:rsidRPr="00405D0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5A27EB" w:rsidRPr="00405D0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="005A27EB" w:rsidRPr="00405D03">
        <w:rPr>
          <w:rFonts w:ascii="Times New Roman" w:eastAsia="Times New Roman" w:hAnsi="Times New Roman" w:cs="Times New Roman"/>
          <w:sz w:val="24"/>
          <w:szCs w:val="24"/>
        </w:rPr>
        <w:t xml:space="preserve">кол </w:t>
      </w:r>
      <w:r>
        <w:rPr>
          <w:rFonts w:ascii="Times New Roman" w:eastAsia="Times New Roman" w:hAnsi="Times New Roman" w:cs="Times New Roman"/>
          <w:sz w:val="24"/>
          <w:szCs w:val="24"/>
        </w:rPr>
        <w:t>№ 11</w:t>
      </w:r>
    </w:p>
    <w:p w:rsidR="005A27EB" w:rsidRPr="00405D03" w:rsidRDefault="005A27EB" w:rsidP="005A27EB">
      <w:pPr>
        <w:jc w:val="both"/>
        <w:rPr>
          <w:b/>
          <w:bCs/>
          <w:sz w:val="28"/>
          <w:szCs w:val="28"/>
        </w:rPr>
      </w:pPr>
    </w:p>
    <w:p w:rsidR="005A27EB" w:rsidRPr="00405D03" w:rsidRDefault="005A27EB" w:rsidP="005A27EB">
      <w:pPr>
        <w:jc w:val="both"/>
        <w:rPr>
          <w:b/>
          <w:bCs/>
          <w:sz w:val="28"/>
          <w:szCs w:val="28"/>
        </w:rPr>
      </w:pPr>
    </w:p>
    <w:p w:rsidR="005A27EB" w:rsidRPr="00405D03" w:rsidRDefault="005A27EB" w:rsidP="005A27E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405D03">
        <w:rPr>
          <w:b/>
          <w:bCs/>
          <w:color w:val="auto"/>
          <w:sz w:val="28"/>
          <w:szCs w:val="28"/>
        </w:rPr>
        <w:t>ПОЛОЖЕНИЕ</w:t>
      </w:r>
    </w:p>
    <w:p w:rsidR="005A27EB" w:rsidRDefault="005A27EB" w:rsidP="005A27E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о текущем контроле</w:t>
      </w:r>
      <w:r w:rsidR="006A0D6B">
        <w:rPr>
          <w:b/>
          <w:bCs/>
          <w:color w:val="auto"/>
          <w:sz w:val="28"/>
          <w:szCs w:val="28"/>
        </w:rPr>
        <w:t>,</w:t>
      </w:r>
      <w:r>
        <w:rPr>
          <w:b/>
          <w:bCs/>
          <w:color w:val="auto"/>
          <w:sz w:val="28"/>
          <w:szCs w:val="28"/>
        </w:rPr>
        <w:t xml:space="preserve"> успеваемости </w:t>
      </w:r>
    </w:p>
    <w:p w:rsidR="005A27EB" w:rsidRPr="00405D03" w:rsidRDefault="005A27EB" w:rsidP="005A27EB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и промежуточной аттестации учащихся</w:t>
      </w:r>
      <w:r w:rsidRPr="00405D03">
        <w:rPr>
          <w:b/>
          <w:bCs/>
          <w:color w:val="auto"/>
          <w:sz w:val="28"/>
          <w:szCs w:val="28"/>
        </w:rPr>
        <w:br/>
      </w:r>
    </w:p>
    <w:p w:rsidR="005A27EB" w:rsidRPr="00405D03" w:rsidRDefault="005A27EB" w:rsidP="005A27EB">
      <w:pPr>
        <w:jc w:val="both"/>
        <w:rPr>
          <w:b/>
          <w:bCs/>
          <w:sz w:val="28"/>
          <w:szCs w:val="28"/>
        </w:rPr>
      </w:pPr>
    </w:p>
    <w:p w:rsidR="005A27EB" w:rsidRPr="00405D03" w:rsidRDefault="005A27EB" w:rsidP="005A27EB">
      <w:pPr>
        <w:jc w:val="both"/>
        <w:rPr>
          <w:b/>
          <w:bCs/>
          <w:sz w:val="28"/>
          <w:szCs w:val="28"/>
        </w:rPr>
      </w:pPr>
    </w:p>
    <w:p w:rsidR="005A27EB" w:rsidRDefault="005A27EB" w:rsidP="009D5094">
      <w:pPr>
        <w:pStyle w:val="Default"/>
        <w:numPr>
          <w:ilvl w:val="0"/>
          <w:numId w:val="1"/>
        </w:numPr>
        <w:jc w:val="both"/>
      </w:pPr>
      <w:r w:rsidRPr="005A27EB">
        <w:rPr>
          <w:b/>
          <w:bCs/>
          <w:color w:val="auto"/>
          <w:sz w:val="28"/>
          <w:szCs w:val="28"/>
        </w:rPr>
        <w:t xml:space="preserve">Общие положения </w:t>
      </w:r>
    </w:p>
    <w:p w:rsidR="005A27EB" w:rsidRDefault="005A27EB" w:rsidP="009D5094">
      <w:pPr>
        <w:pStyle w:val="Default"/>
      </w:pP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1.1. Настоящее «Положение о текущем контроле успеваемости и промежуточной аттестации учащихся» (далее - Положение) является локальным актом в </w:t>
      </w:r>
      <w:r w:rsidR="005A27EB">
        <w:rPr>
          <w:color w:val="auto"/>
          <w:sz w:val="23"/>
          <w:szCs w:val="23"/>
        </w:rPr>
        <w:t>школе</w:t>
      </w:r>
      <w:r>
        <w:rPr>
          <w:color w:val="auto"/>
          <w:sz w:val="23"/>
          <w:szCs w:val="23"/>
        </w:rPr>
        <w:t xml:space="preserve">, регулирующим порядок, периодичность, систему оценок и формы проведения текущего контроля успеваемости и промежуточной аттестации учащихся. </w:t>
      </w:r>
    </w:p>
    <w:p w:rsidR="009D5094" w:rsidRDefault="009D5094" w:rsidP="009D5094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3"/>
          <w:szCs w:val="23"/>
        </w:rPr>
        <w:t xml:space="preserve">1.2 Настоящее Положение разработано в соответствии с Федеральным законом Российской Федерации «Об образовании в Российской Федерации» от 29.12.2012 года № 273-ФЗ и </w:t>
      </w:r>
      <w:r>
        <w:rPr>
          <w:color w:val="auto"/>
          <w:sz w:val="22"/>
          <w:szCs w:val="22"/>
        </w:rPr>
        <w:t>другими нормативными документами, опр</w:t>
      </w:r>
      <w:r w:rsidR="005A27EB">
        <w:rPr>
          <w:color w:val="auto"/>
          <w:sz w:val="22"/>
          <w:szCs w:val="22"/>
        </w:rPr>
        <w:t xml:space="preserve">еделяющими порядок организации </w:t>
      </w:r>
      <w:r>
        <w:rPr>
          <w:color w:val="auto"/>
          <w:sz w:val="22"/>
          <w:szCs w:val="22"/>
        </w:rPr>
        <w:t xml:space="preserve">текущего контроля успеваемости и промежуточной аттестации учащихся. </w:t>
      </w:r>
    </w:p>
    <w:p w:rsidR="009D5094" w:rsidRDefault="009D5094" w:rsidP="005A27E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1.3. Положение принимается п</w:t>
      </w:r>
      <w:r w:rsidR="005A27EB">
        <w:rPr>
          <w:color w:val="auto"/>
          <w:sz w:val="23"/>
          <w:szCs w:val="23"/>
        </w:rPr>
        <w:t>едагогическим советом Школы</w:t>
      </w:r>
      <w:r>
        <w:rPr>
          <w:color w:val="auto"/>
          <w:sz w:val="23"/>
          <w:szCs w:val="23"/>
        </w:rPr>
        <w:t xml:space="preserve">, имеющим право вносить в него свои изменения и дополнения. Положение утверждается руководителем Школы.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1.4. В соответствии с Уставом Школы при текущем контроле успеваемости и промежуточной аттестации учащихся применяется пятибалльная система оценивания. Оценка выражается в форме отметки (в баллах) или словесного (оценочного) суждения. Критерии оценивания по каждому предмету разрабатываются методическим объединением по данному предмету</w:t>
      </w:r>
      <w:r w:rsidR="007A7698">
        <w:rPr>
          <w:color w:val="auto"/>
          <w:sz w:val="23"/>
          <w:szCs w:val="23"/>
        </w:rPr>
        <w:t>.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II. СОДЕРЖАНИЕ, ФОРМЫ И ПОРЯДОК ПРОВЕДЕНИЯ ТЕКУЩЕГО КОНТРОЛЯ УСПЕВАЕМОСТИ УЧАЩИХСЯ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Текущий контроль успеваемости учащихся проводится в течение учебного периода (триместр, год) с целью систематического контроля уровня освоения учащимися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>
        <w:rPr>
          <w:color w:val="auto"/>
          <w:sz w:val="23"/>
          <w:szCs w:val="23"/>
        </w:rPr>
        <w:t>деятельностно-коммуникативных</w:t>
      </w:r>
      <w:proofErr w:type="spellEnd"/>
      <w:r>
        <w:rPr>
          <w:color w:val="auto"/>
          <w:sz w:val="23"/>
          <w:szCs w:val="23"/>
        </w:rPr>
        <w:t xml:space="preserve"> умений, ценностных ориентаций.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2.2. Порядок, формы, периодичность, количество обязательных мероприятий при проведении текущего контроля успеваемости учащихся определяются учителем, преподающим этот предмет, и отражаются в календарно-тематических планах, рабочих вариантах программ учителя.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Формы текущего контроля успеваемости </w:t>
      </w:r>
      <w:r>
        <w:rPr>
          <w:color w:val="auto"/>
          <w:sz w:val="23"/>
          <w:szCs w:val="23"/>
        </w:rPr>
        <w:t xml:space="preserve">– оценка устного ответа учащегося, самостоятельной, практической или лабораторной работы, тематического зачета, контрольной работы и др.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Руководители методических объединений, заместители директора по УВР контролируют ход текущего контроля успеваемости учащихся, при необходимости оказывают методическую помощь учителю в его проведении.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График проведения обязательных форм текущего контроля успеваемости учащихся (письменных контрольных работ) является открытым для всех педагогических работников, учащихся, их родителей (законных представителей).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2.4. Текущий контроль успеваемости учащихся 1 класса в течение учебного года осуществляется качественно, без фиксации достижений учащихся в классном журнале.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2.5.</w:t>
      </w:r>
      <w:r w:rsidR="008B1A92">
        <w:rPr>
          <w:color w:val="auto"/>
          <w:sz w:val="23"/>
          <w:szCs w:val="23"/>
        </w:rPr>
        <w:t xml:space="preserve"> Успеваемость всех учащихся 2-</w:t>
      </w:r>
      <w:r w:rsidR="00B23538">
        <w:rPr>
          <w:color w:val="auto"/>
          <w:sz w:val="23"/>
          <w:szCs w:val="23"/>
        </w:rPr>
        <w:t>9</w:t>
      </w:r>
      <w:r>
        <w:rPr>
          <w:color w:val="auto"/>
          <w:sz w:val="23"/>
          <w:szCs w:val="23"/>
        </w:rPr>
        <w:t xml:space="preserve"> классов Школы подлежит текущему контролю.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2.6. Оценка устного ответа обучающегося при текущем контроле успеваемости выставляется в классный журнал в виде отметки по 5-балльной системе в конце урока.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2.7. Письменные самостоятельные, контрольные и другие виды работ учащихся оцениваются по 5-балльной системе. За сочинение и диктант с грамматическим заданием выставляются в классный журнал 2 отметки. </w:t>
      </w:r>
    </w:p>
    <w:p w:rsidR="009D5094" w:rsidRDefault="009D5094" w:rsidP="009D5094">
      <w:pPr>
        <w:pStyle w:val="Default"/>
      </w:pPr>
      <w:r>
        <w:rPr>
          <w:color w:val="auto"/>
          <w:sz w:val="23"/>
          <w:szCs w:val="23"/>
        </w:rPr>
        <w:t>2.8. В ходе текущего контроля успеваемости педагог не может оценить работу учащегося отметкой «2» («неудовлетворительно») или «1» («плохо») при выполнении самостоятельной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работы обучающего характера.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2.9. </w:t>
      </w:r>
      <w:r w:rsidRPr="00B23538">
        <w:rPr>
          <w:color w:val="auto"/>
          <w:sz w:val="23"/>
          <w:szCs w:val="23"/>
        </w:rPr>
        <w:t>Отметка за выполненную письменную работу заносится в классный журнал к с</w:t>
      </w:r>
      <w:r w:rsidR="00B23538">
        <w:rPr>
          <w:color w:val="auto"/>
          <w:sz w:val="23"/>
          <w:szCs w:val="23"/>
        </w:rPr>
        <w:t xml:space="preserve">ледующему уроку, за исключением </w:t>
      </w:r>
      <w:r>
        <w:rPr>
          <w:color w:val="auto"/>
          <w:sz w:val="23"/>
          <w:szCs w:val="23"/>
        </w:rPr>
        <w:t xml:space="preserve">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2.10. Успеваемость учащихся, занимающихся по индивидуальному учебному плану, подлежит текущему контролю только по предметам, включенным в этот план.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2.11. Учащиеся, пропустившие по независящим от них обстоятельствам 2/3 учебного времени, не аттестуются по итогам триместра. Вопрос об аттестации таких учащихся решается в индивидуальном порядке.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2.12. От текущего контроля успеваемости освобождаются учащиеся, получающие образование в форме экстерната, семейного образования.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III. СОДЕРЖАНИЕ, ФОРМЫ И ПОРЯДОК ПРОВЕДЕНИЯ ПРОМЕЖУТОЧНОЙ АТТЕСТАЦИИ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3.1. Промежуточная аттестация учащихся Школы проводится с целью определения качества освоения школьниками содержания учебных программ (полнота, прочность, осознанность, системность) по завершении определенного вр</w:t>
      </w:r>
      <w:r w:rsidR="00B23538">
        <w:rPr>
          <w:color w:val="auto"/>
          <w:sz w:val="23"/>
          <w:szCs w:val="23"/>
        </w:rPr>
        <w:t xml:space="preserve">еменного промежутка (триместр, </w:t>
      </w:r>
      <w:r>
        <w:rPr>
          <w:color w:val="auto"/>
          <w:sz w:val="23"/>
          <w:szCs w:val="23"/>
        </w:rPr>
        <w:t xml:space="preserve">год).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Промежуточная аттестация проводится: </w:t>
      </w:r>
    </w:p>
    <w:p w:rsidR="009D5094" w:rsidRDefault="00B23538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во 2-9</w:t>
      </w:r>
      <w:r w:rsidR="009D5094">
        <w:rPr>
          <w:color w:val="auto"/>
          <w:sz w:val="23"/>
          <w:szCs w:val="23"/>
        </w:rPr>
        <w:t xml:space="preserve">-х классах — по учебным предметам по триместрам.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Отметка учащегося за триместр выставляется на основе результатов текущего контроля успеваемости, с учетом результатов письменных контрольных работ.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3.3. Отметка учащегося по учебному предмету за год выставляется ему на основе триместровых отметок в соответствии с правилами математического округления.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3.4. К промежуточной аттестации за год </w:t>
      </w:r>
      <w:r w:rsidR="00B23538">
        <w:rPr>
          <w:color w:val="auto"/>
          <w:sz w:val="23"/>
          <w:szCs w:val="23"/>
        </w:rPr>
        <w:t>допускаются все учащиеся 2-8</w:t>
      </w:r>
      <w:r>
        <w:rPr>
          <w:color w:val="auto"/>
          <w:sz w:val="23"/>
          <w:szCs w:val="23"/>
        </w:rPr>
        <w:t xml:space="preserve"> классов, имеющие положительные годовые отметки по всем предметам учебного плана, а также учащиеся, </w:t>
      </w:r>
      <w:r w:rsidRPr="007A7698">
        <w:rPr>
          <w:color w:val="auto"/>
          <w:sz w:val="23"/>
          <w:szCs w:val="23"/>
        </w:rPr>
        <w:t>имеющие одну неудовлетворительную отметку за год по любому предмету. При этом</w:t>
      </w:r>
      <w:r>
        <w:rPr>
          <w:color w:val="auto"/>
          <w:sz w:val="23"/>
          <w:szCs w:val="23"/>
        </w:rPr>
        <w:t xml:space="preserve"> приказом директора школы устанавливается срок ликвидации учащимся академической задолженности по данному предмету, если по этому предмету не предусмотрена промежуточная аттестация за год.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3.5. Промежуточная аттестация учащихся за год может проводиться письменно, устно, в других формах. </w:t>
      </w:r>
    </w:p>
    <w:p w:rsidR="009D5094" w:rsidRPr="007C7243" w:rsidRDefault="009D5094" w:rsidP="009D5094">
      <w:pPr>
        <w:pStyle w:val="Default"/>
        <w:rPr>
          <w:color w:val="auto"/>
          <w:sz w:val="23"/>
          <w:szCs w:val="23"/>
        </w:rPr>
      </w:pPr>
      <w:r w:rsidRPr="007C7243">
        <w:rPr>
          <w:color w:val="auto"/>
          <w:sz w:val="23"/>
          <w:szCs w:val="23"/>
        </w:rPr>
        <w:t>Формами проведения письменной промежуточной аттестации являютс</w:t>
      </w:r>
      <w:r w:rsidR="00D334E4" w:rsidRPr="007C7243">
        <w:rPr>
          <w:color w:val="auto"/>
          <w:sz w:val="23"/>
          <w:szCs w:val="23"/>
        </w:rPr>
        <w:t>я: контрольная работа, диктант, тест.</w:t>
      </w:r>
      <w:r w:rsidRPr="007C7243">
        <w:rPr>
          <w:color w:val="auto"/>
          <w:sz w:val="23"/>
          <w:szCs w:val="23"/>
        </w:rPr>
        <w:t xml:space="preserve">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 w:rsidRPr="007C7243">
        <w:rPr>
          <w:color w:val="auto"/>
          <w:sz w:val="23"/>
          <w:szCs w:val="23"/>
        </w:rPr>
        <w:t>К устным формам промежуточной аттестации за год относятся</w:t>
      </w:r>
      <w:r w:rsidR="00D334E4" w:rsidRPr="007C7243">
        <w:rPr>
          <w:color w:val="auto"/>
          <w:sz w:val="23"/>
          <w:szCs w:val="23"/>
        </w:rPr>
        <w:t xml:space="preserve">: защита </w:t>
      </w:r>
      <w:r w:rsidR="007C7243" w:rsidRPr="007C7243">
        <w:rPr>
          <w:color w:val="auto"/>
          <w:sz w:val="23"/>
          <w:szCs w:val="23"/>
        </w:rPr>
        <w:t>проекта, рисунок, сдача контрольных нормативов.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3.6. Ежегодно приказом директора Школы устанавливаются форма, порядок проведения, периодичность и система оценок при промежуточной аттестации учащихся за год. Данный приказ в 3-х </w:t>
      </w:r>
      <w:proofErr w:type="spellStart"/>
      <w:r>
        <w:rPr>
          <w:color w:val="auto"/>
          <w:sz w:val="23"/>
          <w:szCs w:val="23"/>
        </w:rPr>
        <w:t>дневный</w:t>
      </w:r>
      <w:proofErr w:type="spellEnd"/>
      <w:r>
        <w:rPr>
          <w:color w:val="auto"/>
          <w:sz w:val="23"/>
          <w:szCs w:val="23"/>
        </w:rPr>
        <w:t xml:space="preserve"> срок доводится до сведения всех участников образовательного процесса: учителей, учащихся и их родителей (законных представителей). </w:t>
      </w:r>
    </w:p>
    <w:p w:rsidR="00773C7A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3.7. Контрольно-измерительные материалы для проведения всех форм промежуточной аттестации учащихся за год разрабатываются учителем в соответствии с ФГОС НОО, государственным стандартом обще</w:t>
      </w:r>
      <w:r w:rsidR="00773C7A">
        <w:rPr>
          <w:color w:val="auto"/>
          <w:sz w:val="23"/>
          <w:szCs w:val="23"/>
        </w:rPr>
        <w:t>го образования и статусом Школы.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3.8. От промежуточной аттестации за год на основании справок из медицинских учреждений освобождаются дети-инвалиды.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3.9.На основании решения педагогического совета Школы могут быть освобождены </w:t>
      </w:r>
      <w:proofErr w:type="gramStart"/>
      <w:r>
        <w:rPr>
          <w:color w:val="auto"/>
          <w:sz w:val="23"/>
          <w:szCs w:val="23"/>
        </w:rPr>
        <w:t>от</w:t>
      </w:r>
      <w:proofErr w:type="gramEnd"/>
    </w:p>
    <w:p w:rsidR="009D5094" w:rsidRDefault="009D5094" w:rsidP="009D5094">
      <w:pPr>
        <w:pStyle w:val="Default"/>
        <w:rPr>
          <w:color w:val="auto"/>
        </w:rPr>
      </w:pPr>
    </w:p>
    <w:p w:rsidR="009D5094" w:rsidRDefault="009D5094" w:rsidP="009D5094">
      <w:pPr>
        <w:pStyle w:val="Default"/>
        <w:pageBreakBefore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промежуточной аттестации за год учащиеся: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имеющие отличные отметки за год по всем предметам, изучаемым в данном учебном году;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пропустившие по уважительным причинам более половины учебного времени;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выезжающие на учебно-тренировочные сборы кандидатов в сборные команды на олимпиады школьников, на российские или международные спортивные соревнования, конкурсы, смотры, олимпиады и тренировочные сборы;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отъезжающие на постоянное место жительства за рубеж.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В особых случаях учащиеся могут быть освобождены от промежуточной аттестации: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по состоянию здоровья;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 связи с пребыванием в оздоровительных образовательных Школах санаторного типа для детей, нуждающихся в длительном лечении;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 связи с нахождением в лечебно-профилактических Школах более 4-х месяцев.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3.10.Список </w:t>
      </w:r>
      <w:proofErr w:type="gramStart"/>
      <w:r>
        <w:rPr>
          <w:color w:val="auto"/>
          <w:sz w:val="23"/>
          <w:szCs w:val="23"/>
        </w:rPr>
        <w:t>учащихся, освобожденных от промежуточной аттестации за год утверждается</w:t>
      </w:r>
      <w:proofErr w:type="gramEnd"/>
      <w:r>
        <w:rPr>
          <w:color w:val="auto"/>
          <w:sz w:val="23"/>
          <w:szCs w:val="23"/>
        </w:rPr>
        <w:t xml:space="preserve"> приказом руководителя Школа.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3.11. Итоговые отметки по учебным предметам (с учетом результатов промежуточной аттестации) за текущий учебный год должны б</w:t>
      </w:r>
      <w:r w:rsidR="00773C7A">
        <w:rPr>
          <w:color w:val="auto"/>
          <w:sz w:val="23"/>
          <w:szCs w:val="23"/>
        </w:rPr>
        <w:t>ыть выставлены до 25 мая в 9 классе</w:t>
      </w:r>
      <w:r>
        <w:rPr>
          <w:color w:val="auto"/>
          <w:sz w:val="23"/>
          <w:szCs w:val="23"/>
        </w:rPr>
        <w:t>, за три дня до о</w:t>
      </w:r>
      <w:r w:rsidR="00773C7A">
        <w:rPr>
          <w:color w:val="auto"/>
          <w:sz w:val="23"/>
          <w:szCs w:val="23"/>
        </w:rPr>
        <w:t>кончания учебного года во 2-8</w:t>
      </w:r>
      <w:r>
        <w:rPr>
          <w:color w:val="auto"/>
          <w:sz w:val="23"/>
          <w:szCs w:val="23"/>
        </w:rPr>
        <w:t xml:space="preserve"> классах.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3.12. Итоговые отметки по всем предметам учебного плана выставляются в личное дело учащегося и являются в соответствии с решением педагогического совета Школы основанием для перевода учащегося в следующий класс, для допуска к государственной (итоговой) аттестации. </w:t>
      </w:r>
    </w:p>
    <w:p w:rsidR="002D2CD3" w:rsidRDefault="002D2CD3" w:rsidP="002D2CD3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3.13. В случае неудовлетворительной аттестации по итогам учебного года  учащемуся предоставляется право переаттестации на основе зачета либо перевод в следующий класс условно. Учащийся обязан ликвидировать академическую задолженность в течение следующего учебного года. Школа обязана создать условия учащемуся для ликвидации этой задолженности и обеспечить </w:t>
      </w:r>
      <w:proofErr w:type="gramStart"/>
      <w:r>
        <w:rPr>
          <w:color w:val="auto"/>
          <w:sz w:val="23"/>
          <w:szCs w:val="23"/>
        </w:rPr>
        <w:t>контроль за</w:t>
      </w:r>
      <w:proofErr w:type="gramEnd"/>
      <w:r>
        <w:rPr>
          <w:color w:val="auto"/>
          <w:sz w:val="23"/>
          <w:szCs w:val="23"/>
        </w:rPr>
        <w:t xml:space="preserve"> своевременностью ее ликвидации.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3.14. </w:t>
      </w:r>
      <w:proofErr w:type="gramStart"/>
      <w:r>
        <w:rPr>
          <w:color w:val="auto"/>
          <w:sz w:val="23"/>
          <w:szCs w:val="23"/>
        </w:rPr>
        <w:t>Учащийся, имеющий по итогам учебного года академическую задолженность по двум и более предметам или условно переведенный в следующий класс и не ликвидировавший академическую задолженность по одному предмету, по усмотрению родителей (законных представителей) на основании решения педагогического совета Школы оставляется на повторное обучение, переводится в классы компенсирующего обучения или продолжает получать образование в иных формах в классе, содержание учебной программы которого</w:t>
      </w:r>
      <w:proofErr w:type="gramEnd"/>
      <w:r>
        <w:rPr>
          <w:color w:val="auto"/>
          <w:sz w:val="23"/>
          <w:szCs w:val="23"/>
        </w:rPr>
        <w:t xml:space="preserve"> он не освоил.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3.15. Родителям (законным представителям) учащегося должно быть своевременно вручено письменное сообщение о неудовлетворительных отметках, полученных им по итогам учебного года, и решение педагогического совета о повторном обучении в данном классе или условном переводе учащегося в следующий класс после прохождения им повторной промежуточной аттестации.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3.16. Письменные работы учащихся по результатам промежуточной аттестации за год хранятся в делах Школы в течение следующего учебного года.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3.17. Заявления учащихся и их родителей, не согласных с результатами промежуточной аттестации за текущий учебный год или итоговой отметкой по учебному предмету, рассматриваются в установленном порядке конфликтной комиссией Школы.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3.18. Итоги промежуточной аттестации за текущий учебный год обсуждаются на засе</w:t>
      </w:r>
      <w:r w:rsidR="00773C7A">
        <w:rPr>
          <w:color w:val="auto"/>
          <w:sz w:val="23"/>
          <w:szCs w:val="23"/>
        </w:rPr>
        <w:t xml:space="preserve">даниях </w:t>
      </w:r>
      <w:r>
        <w:rPr>
          <w:color w:val="auto"/>
          <w:sz w:val="23"/>
          <w:szCs w:val="23"/>
        </w:rPr>
        <w:t xml:space="preserve"> педагогического совета Школы. </w:t>
      </w:r>
    </w:p>
    <w:p w:rsidR="009D5094" w:rsidRDefault="009D5094" w:rsidP="007A7698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3.19. Учащиеся, получающие образование в форме экстерната, семейного образования проходят промежуточную аттестацию в порядке и формах, определенных нормативными документами Министерства образования и науки Российской Федерации. </w:t>
      </w:r>
      <w:r w:rsidR="007A7698">
        <w:rPr>
          <w:color w:val="auto"/>
          <w:sz w:val="23"/>
          <w:szCs w:val="23"/>
        </w:rPr>
        <w:br/>
      </w:r>
      <w:r>
        <w:rPr>
          <w:b/>
          <w:bCs/>
          <w:color w:val="auto"/>
          <w:sz w:val="23"/>
          <w:szCs w:val="23"/>
        </w:rPr>
        <w:t xml:space="preserve">IV. ПРАВА И ОБЯЗАННОСТИ УЧАСТНИКОВ ПРОЦЕССА АТТЕСТАЦИИ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4.1. Участниками процесса аттестации считаются: учащийся и учитель, преподающий предмет в классе, руководители Школа. Права учащегося представляют его родители (законные представители).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4.2. Учитель, осуществляющий текущий контроль успеваемости и промежуточную аттестацию учащихся, имеет право: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- разрабатывать материалы для всех форм текущего контроля успеваемости и промежуточной аттестации учащихся за текущий учебный год;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проводить процедуру аттестации и оценивать качество усвоения учащимися содержания учебных программ, соответствие уровня подготовки школьников требованиям ФГОС НОО, государственного образовательного стандарта;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давать педагогические рекомендации учащимся и их родителям (законным представителям) по методике освоения минимальных требований к уровню подготовки по предмету.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4.3. Учитель в ходе аттестации не имеет права: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учащихся за текущий учебный год;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использовать методы и формы, не апробированные или не обоснованные в научном и практическом плане, без разрешения руководителя Школы;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оказывать давление на учащихся, проявлять к ним недоброжелательное, некорректное отношение.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4.4. Классный руководитель обязан проинформировать родителей (законных представителей) через дневники учащихся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учащегося по итогам учебного года письменно уведомить его родителей (законных представителей) о решении педагогического совета Школы, а также о сроках и формах ликвидации задолженности.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4.5. Учащийся имеет право: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проходить все формы промежуточной аттестации за текущий учебный год в порядке, установленном Школой;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 случае болезни на изменение формы промежуточной аттестации за год, ее отсрочку.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4.6. Учащийся обязан выполнять требования, определенные настоящим Положением.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4.7. Родители (законные представители) ребенка имеют право: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обжаловать результаты промежуточной аттестации их ребенка в случае нарушения Школой процедуры аттестации.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4.8. Родители (законные представители) обязаны: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соблюдать требования всех нормативных документов, определяющих порядок проведения текущего контроля успеваемости и промежуточной аттестации учащегося;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вести контроль текущей успеваемости своего ребенка, результатов его промежуточной аттестации; </w:t>
      </w:r>
    </w:p>
    <w:p w:rsidR="009D5094" w:rsidRDefault="009D5094" w:rsidP="009D5094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 </w:t>
      </w:r>
    </w:p>
    <w:p w:rsidR="00313257" w:rsidRDefault="009D5094" w:rsidP="009D5094">
      <w:r>
        <w:rPr>
          <w:sz w:val="23"/>
          <w:szCs w:val="23"/>
        </w:rPr>
        <w:t xml:space="preserve">4.9. </w:t>
      </w:r>
      <w:r w:rsidRPr="00773C7A">
        <w:rPr>
          <w:rFonts w:ascii="Times New Roman" w:hAnsi="Times New Roman" w:cs="Times New Roman"/>
          <w:sz w:val="23"/>
          <w:szCs w:val="23"/>
        </w:rPr>
        <w:t>Школа определяет нормативную базу проведения текущего контроля успеваемости и промежуточной аттестации учащегося, их порядок, периодичность, формы, методы в рамках своей компетенции.</w:t>
      </w:r>
      <w:bookmarkStart w:id="0" w:name="_GoBack"/>
      <w:bookmarkEnd w:id="0"/>
    </w:p>
    <w:sectPr w:rsidR="00313257" w:rsidSect="001F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6252CE"/>
    <w:multiLevelType w:val="hybridMultilevel"/>
    <w:tmpl w:val="DDE8AE66"/>
    <w:lvl w:ilvl="0" w:tplc="204C6188">
      <w:start w:val="1"/>
      <w:numFmt w:val="upperRoman"/>
      <w:lvlText w:val="%1."/>
      <w:lvlJc w:val="right"/>
      <w:pPr>
        <w:ind w:left="14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D5094"/>
    <w:rsid w:val="0000305F"/>
    <w:rsid w:val="0000594F"/>
    <w:rsid w:val="0000749D"/>
    <w:rsid w:val="0001048D"/>
    <w:rsid w:val="00023D6B"/>
    <w:rsid w:val="0003615B"/>
    <w:rsid w:val="000362E4"/>
    <w:rsid w:val="00055121"/>
    <w:rsid w:val="00065DEC"/>
    <w:rsid w:val="00067950"/>
    <w:rsid w:val="000868D6"/>
    <w:rsid w:val="000965A1"/>
    <w:rsid w:val="000B4324"/>
    <w:rsid w:val="000C0C02"/>
    <w:rsid w:val="000C3322"/>
    <w:rsid w:val="000C73A8"/>
    <w:rsid w:val="000D15B5"/>
    <w:rsid w:val="000E03B0"/>
    <w:rsid w:val="000F3321"/>
    <w:rsid w:val="000F651A"/>
    <w:rsid w:val="000F66F1"/>
    <w:rsid w:val="0011580D"/>
    <w:rsid w:val="001236CA"/>
    <w:rsid w:val="00126764"/>
    <w:rsid w:val="00126A5B"/>
    <w:rsid w:val="0012726A"/>
    <w:rsid w:val="00136380"/>
    <w:rsid w:val="00141C32"/>
    <w:rsid w:val="0014435C"/>
    <w:rsid w:val="00146F4F"/>
    <w:rsid w:val="00152666"/>
    <w:rsid w:val="00152EDC"/>
    <w:rsid w:val="00154140"/>
    <w:rsid w:val="00157D38"/>
    <w:rsid w:val="001759D9"/>
    <w:rsid w:val="00182042"/>
    <w:rsid w:val="001914B0"/>
    <w:rsid w:val="00192427"/>
    <w:rsid w:val="001954F0"/>
    <w:rsid w:val="00197EF6"/>
    <w:rsid w:val="001A5256"/>
    <w:rsid w:val="001C493A"/>
    <w:rsid w:val="001D4DA6"/>
    <w:rsid w:val="001D6268"/>
    <w:rsid w:val="001E2FC6"/>
    <w:rsid w:val="001E35B4"/>
    <w:rsid w:val="001F4115"/>
    <w:rsid w:val="00216F82"/>
    <w:rsid w:val="002230B6"/>
    <w:rsid w:val="00243C01"/>
    <w:rsid w:val="002508B9"/>
    <w:rsid w:val="002625A9"/>
    <w:rsid w:val="00282CBA"/>
    <w:rsid w:val="002A23F9"/>
    <w:rsid w:val="002D2CD3"/>
    <w:rsid w:val="002E044B"/>
    <w:rsid w:val="002E7620"/>
    <w:rsid w:val="00313257"/>
    <w:rsid w:val="003209C6"/>
    <w:rsid w:val="00323168"/>
    <w:rsid w:val="0032391C"/>
    <w:rsid w:val="00352962"/>
    <w:rsid w:val="00352D9C"/>
    <w:rsid w:val="003534C4"/>
    <w:rsid w:val="0035371A"/>
    <w:rsid w:val="00361AC4"/>
    <w:rsid w:val="0038223E"/>
    <w:rsid w:val="003939DC"/>
    <w:rsid w:val="003A15F6"/>
    <w:rsid w:val="003B0E04"/>
    <w:rsid w:val="003B3124"/>
    <w:rsid w:val="003C302A"/>
    <w:rsid w:val="00403972"/>
    <w:rsid w:val="0040547F"/>
    <w:rsid w:val="00411298"/>
    <w:rsid w:val="0041186C"/>
    <w:rsid w:val="00411B54"/>
    <w:rsid w:val="00416F2F"/>
    <w:rsid w:val="004375C4"/>
    <w:rsid w:val="00442847"/>
    <w:rsid w:val="00452336"/>
    <w:rsid w:val="00452C20"/>
    <w:rsid w:val="00470A2F"/>
    <w:rsid w:val="004772F6"/>
    <w:rsid w:val="004870D9"/>
    <w:rsid w:val="004919E8"/>
    <w:rsid w:val="004B60F7"/>
    <w:rsid w:val="004D1A9E"/>
    <w:rsid w:val="004D3D3E"/>
    <w:rsid w:val="004D637A"/>
    <w:rsid w:val="004D708D"/>
    <w:rsid w:val="004E36D9"/>
    <w:rsid w:val="004F0AB9"/>
    <w:rsid w:val="005004F1"/>
    <w:rsid w:val="00501BB4"/>
    <w:rsid w:val="00525C54"/>
    <w:rsid w:val="00535876"/>
    <w:rsid w:val="005470AE"/>
    <w:rsid w:val="00556728"/>
    <w:rsid w:val="005577AD"/>
    <w:rsid w:val="00575865"/>
    <w:rsid w:val="0059015E"/>
    <w:rsid w:val="0059246B"/>
    <w:rsid w:val="005927C8"/>
    <w:rsid w:val="005948D4"/>
    <w:rsid w:val="005A27EB"/>
    <w:rsid w:val="005B2736"/>
    <w:rsid w:val="005B49DB"/>
    <w:rsid w:val="005B5597"/>
    <w:rsid w:val="005C5EE9"/>
    <w:rsid w:val="005E6BF0"/>
    <w:rsid w:val="005F639B"/>
    <w:rsid w:val="00603977"/>
    <w:rsid w:val="006116E5"/>
    <w:rsid w:val="006117A2"/>
    <w:rsid w:val="0061214B"/>
    <w:rsid w:val="006131CF"/>
    <w:rsid w:val="00631238"/>
    <w:rsid w:val="00644F03"/>
    <w:rsid w:val="00651363"/>
    <w:rsid w:val="006521C7"/>
    <w:rsid w:val="00655D3A"/>
    <w:rsid w:val="006611B8"/>
    <w:rsid w:val="00662F60"/>
    <w:rsid w:val="006659B7"/>
    <w:rsid w:val="00672D4B"/>
    <w:rsid w:val="00673D10"/>
    <w:rsid w:val="00681E41"/>
    <w:rsid w:val="00684140"/>
    <w:rsid w:val="00697845"/>
    <w:rsid w:val="006A0D6B"/>
    <w:rsid w:val="006B1C6F"/>
    <w:rsid w:val="006E2EE5"/>
    <w:rsid w:val="006E53ED"/>
    <w:rsid w:val="006F1373"/>
    <w:rsid w:val="006F3638"/>
    <w:rsid w:val="00720050"/>
    <w:rsid w:val="00731D8D"/>
    <w:rsid w:val="007507E0"/>
    <w:rsid w:val="0076789D"/>
    <w:rsid w:val="00773C7A"/>
    <w:rsid w:val="00776EB8"/>
    <w:rsid w:val="00793556"/>
    <w:rsid w:val="00794297"/>
    <w:rsid w:val="00797273"/>
    <w:rsid w:val="007A7698"/>
    <w:rsid w:val="007C7243"/>
    <w:rsid w:val="007D106F"/>
    <w:rsid w:val="007D5852"/>
    <w:rsid w:val="007E25C9"/>
    <w:rsid w:val="007E6189"/>
    <w:rsid w:val="007E6880"/>
    <w:rsid w:val="00842EB3"/>
    <w:rsid w:val="0085251C"/>
    <w:rsid w:val="00852911"/>
    <w:rsid w:val="00855C98"/>
    <w:rsid w:val="0087075E"/>
    <w:rsid w:val="008724B0"/>
    <w:rsid w:val="00874378"/>
    <w:rsid w:val="00875E66"/>
    <w:rsid w:val="008A333C"/>
    <w:rsid w:val="008A6692"/>
    <w:rsid w:val="008B1A92"/>
    <w:rsid w:val="008B7E39"/>
    <w:rsid w:val="008D31F4"/>
    <w:rsid w:val="008E1497"/>
    <w:rsid w:val="008E2614"/>
    <w:rsid w:val="008E2D83"/>
    <w:rsid w:val="008E7C7E"/>
    <w:rsid w:val="008F5E76"/>
    <w:rsid w:val="009126CE"/>
    <w:rsid w:val="00913CE8"/>
    <w:rsid w:val="009143FF"/>
    <w:rsid w:val="0092420A"/>
    <w:rsid w:val="0094161F"/>
    <w:rsid w:val="009439D5"/>
    <w:rsid w:val="009754A9"/>
    <w:rsid w:val="009776F8"/>
    <w:rsid w:val="0099172E"/>
    <w:rsid w:val="009B52B4"/>
    <w:rsid w:val="009C6A79"/>
    <w:rsid w:val="009D5094"/>
    <w:rsid w:val="009F0B34"/>
    <w:rsid w:val="009F325D"/>
    <w:rsid w:val="00A06CF2"/>
    <w:rsid w:val="00A07240"/>
    <w:rsid w:val="00A13CEA"/>
    <w:rsid w:val="00A167FA"/>
    <w:rsid w:val="00A175B0"/>
    <w:rsid w:val="00A24879"/>
    <w:rsid w:val="00A414CF"/>
    <w:rsid w:val="00A421C6"/>
    <w:rsid w:val="00A44999"/>
    <w:rsid w:val="00A65D99"/>
    <w:rsid w:val="00A7273E"/>
    <w:rsid w:val="00A84A59"/>
    <w:rsid w:val="00AA2D2D"/>
    <w:rsid w:val="00AA4C15"/>
    <w:rsid w:val="00AB7202"/>
    <w:rsid w:val="00AC690A"/>
    <w:rsid w:val="00AD0287"/>
    <w:rsid w:val="00AD66DE"/>
    <w:rsid w:val="00AE548D"/>
    <w:rsid w:val="00AF4482"/>
    <w:rsid w:val="00AF7253"/>
    <w:rsid w:val="00B00D91"/>
    <w:rsid w:val="00B23538"/>
    <w:rsid w:val="00B24C60"/>
    <w:rsid w:val="00B4318F"/>
    <w:rsid w:val="00B45BA1"/>
    <w:rsid w:val="00B502DF"/>
    <w:rsid w:val="00B563CB"/>
    <w:rsid w:val="00BC23F7"/>
    <w:rsid w:val="00BC36E6"/>
    <w:rsid w:val="00BC51C9"/>
    <w:rsid w:val="00BD160C"/>
    <w:rsid w:val="00BD233E"/>
    <w:rsid w:val="00BE680F"/>
    <w:rsid w:val="00C05E79"/>
    <w:rsid w:val="00C07C03"/>
    <w:rsid w:val="00C1595D"/>
    <w:rsid w:val="00C464D0"/>
    <w:rsid w:val="00C50932"/>
    <w:rsid w:val="00C524FD"/>
    <w:rsid w:val="00C576B7"/>
    <w:rsid w:val="00C628B1"/>
    <w:rsid w:val="00C62BB7"/>
    <w:rsid w:val="00C67E37"/>
    <w:rsid w:val="00CA7E2C"/>
    <w:rsid w:val="00CE3ADF"/>
    <w:rsid w:val="00CE68EE"/>
    <w:rsid w:val="00CF3B2A"/>
    <w:rsid w:val="00CF5F53"/>
    <w:rsid w:val="00D12B2E"/>
    <w:rsid w:val="00D12C4F"/>
    <w:rsid w:val="00D12F75"/>
    <w:rsid w:val="00D1785D"/>
    <w:rsid w:val="00D23AFA"/>
    <w:rsid w:val="00D32442"/>
    <w:rsid w:val="00D334E4"/>
    <w:rsid w:val="00D35FD5"/>
    <w:rsid w:val="00D502D9"/>
    <w:rsid w:val="00D52283"/>
    <w:rsid w:val="00D560D7"/>
    <w:rsid w:val="00D8273D"/>
    <w:rsid w:val="00DA1DC5"/>
    <w:rsid w:val="00DA6BFF"/>
    <w:rsid w:val="00DC5D06"/>
    <w:rsid w:val="00DD3E5E"/>
    <w:rsid w:val="00DD671F"/>
    <w:rsid w:val="00DE4ECA"/>
    <w:rsid w:val="00DF46EC"/>
    <w:rsid w:val="00E03097"/>
    <w:rsid w:val="00E1718D"/>
    <w:rsid w:val="00E379CC"/>
    <w:rsid w:val="00E423C7"/>
    <w:rsid w:val="00E44732"/>
    <w:rsid w:val="00E44E27"/>
    <w:rsid w:val="00E62696"/>
    <w:rsid w:val="00E856F2"/>
    <w:rsid w:val="00E86781"/>
    <w:rsid w:val="00E90DA5"/>
    <w:rsid w:val="00EC4AA3"/>
    <w:rsid w:val="00EC62E2"/>
    <w:rsid w:val="00ED4371"/>
    <w:rsid w:val="00EF0B02"/>
    <w:rsid w:val="00EF5BD7"/>
    <w:rsid w:val="00F22F9B"/>
    <w:rsid w:val="00F23F3B"/>
    <w:rsid w:val="00F32709"/>
    <w:rsid w:val="00F3629F"/>
    <w:rsid w:val="00F37725"/>
    <w:rsid w:val="00F429DB"/>
    <w:rsid w:val="00F50083"/>
    <w:rsid w:val="00F5517B"/>
    <w:rsid w:val="00F75F9C"/>
    <w:rsid w:val="00F8449B"/>
    <w:rsid w:val="00F84BFC"/>
    <w:rsid w:val="00F87E78"/>
    <w:rsid w:val="00F92DE1"/>
    <w:rsid w:val="00FA2072"/>
    <w:rsid w:val="00FA2A86"/>
    <w:rsid w:val="00FA650F"/>
    <w:rsid w:val="00FA6A9F"/>
    <w:rsid w:val="00FB182A"/>
    <w:rsid w:val="00FC4E5F"/>
    <w:rsid w:val="00FC672C"/>
    <w:rsid w:val="00FE77F9"/>
    <w:rsid w:val="00FF131F"/>
    <w:rsid w:val="00FF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509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509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1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1912</Words>
  <Characters>10902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11</cp:revision>
  <cp:lastPrinted>2014-11-30T12:44:00Z</cp:lastPrinted>
  <dcterms:created xsi:type="dcterms:W3CDTF">2014-11-26T16:23:00Z</dcterms:created>
  <dcterms:modified xsi:type="dcterms:W3CDTF">2022-01-27T08:47:00Z</dcterms:modified>
</cp:coreProperties>
</file>