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CB" w:rsidRDefault="006A3FCB" w:rsidP="00632C23">
      <w:pPr>
        <w:ind w:left="64" w:right="22"/>
        <w:jc w:val="both"/>
        <w:rPr>
          <w:color w:val="auto"/>
        </w:rPr>
      </w:pPr>
      <w:bookmarkStart w:id="0" w:name="_GoBack"/>
      <w:bookmarkEnd w:id="0"/>
    </w:p>
    <w:p w:rsidR="008F1EDB" w:rsidRPr="00494DA9" w:rsidRDefault="006A3FCB" w:rsidP="00632C23">
      <w:pPr>
        <w:ind w:left="64" w:right="22"/>
        <w:jc w:val="both"/>
        <w:rPr>
          <w:color w:val="auto"/>
        </w:rPr>
      </w:pPr>
      <w:r w:rsidRPr="006A3FCB">
        <w:rPr>
          <w:color w:val="auto"/>
        </w:rPr>
        <w:object w:dxaOrig="9210" w:dyaOrig="12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1pt;height:632pt" o:ole="">
            <v:imagedata r:id="rId6" o:title=""/>
          </v:shape>
          <o:OLEObject Type="Embed" ProgID="AcroExch.Document.7" ShapeID="_x0000_i1025" DrawAspect="Content" ObjectID="_1577621099" r:id="rId7"/>
        </w:object>
      </w:r>
      <w:r w:rsidR="00BE523C" w:rsidRPr="00494DA9">
        <w:rPr>
          <w:color w:val="auto"/>
        </w:rPr>
        <w:t xml:space="preserve">Федерации в соответствии со статьей l0 Федерального закона от 25 июля 2002 г. М 115ФЗ «О </w:t>
      </w:r>
      <w:r w:rsidR="00BE523C" w:rsidRPr="00494DA9">
        <w:rPr>
          <w:color w:val="auto"/>
        </w:rPr>
        <w:lastRenderedPageBreak/>
        <w:t>правовом положении иностранных граждан в Российской Федерации» (Собрание законодательства Российской Федерации, 2002, М 30, ст. 3032).</w:t>
      </w:r>
    </w:p>
    <w:p w:rsidR="008F1EDB" w:rsidRPr="00494DA9" w:rsidRDefault="00BE523C" w:rsidP="00632C23">
      <w:pPr>
        <w:spacing w:after="4" w:line="248" w:lineRule="auto"/>
        <w:ind w:left="60" w:right="173" w:hanging="3"/>
        <w:jc w:val="both"/>
        <w:rPr>
          <w:color w:val="auto"/>
        </w:rPr>
      </w:pPr>
      <w:r w:rsidRPr="00494DA9">
        <w:rPr>
          <w:color w:val="auto"/>
        </w:rPr>
        <w:t>2.6. Учреждение может осуществлять прием указанного заявления в форме электронного документа в отсканированном виде с подписью родителей (законных представителей) с использованием информационно-телекоммуникационных сетей общего пользования. В заявлении родителями (законными представителями) ребенка указываются следующие сведения:</w:t>
      </w:r>
    </w:p>
    <w:p w:rsidR="008F1EDB" w:rsidRPr="00494DA9" w:rsidRDefault="00BE523C" w:rsidP="00632C23">
      <w:pPr>
        <w:spacing w:after="5"/>
        <w:ind w:left="64" w:right="22"/>
        <w:jc w:val="both"/>
        <w:rPr>
          <w:color w:val="auto"/>
        </w:rPr>
      </w:pPr>
      <w:r w:rsidRPr="00494DA9">
        <w:rPr>
          <w:color w:val="auto"/>
        </w:rPr>
        <w:t>а) фамилия, имя, отчество (последнее - при наличии) ребенка;</w:t>
      </w:r>
    </w:p>
    <w:p w:rsidR="008F1EDB" w:rsidRPr="00494DA9" w:rsidRDefault="00BE523C" w:rsidP="00632C23">
      <w:pPr>
        <w:spacing w:after="23"/>
        <w:ind w:left="64" w:right="22"/>
        <w:jc w:val="both"/>
        <w:rPr>
          <w:color w:val="auto"/>
        </w:rPr>
      </w:pPr>
      <w:r w:rsidRPr="00494DA9">
        <w:rPr>
          <w:color w:val="auto"/>
        </w:rPr>
        <w:t>б) дата и место рождения ребенка;</w:t>
      </w:r>
    </w:p>
    <w:p w:rsidR="008F1EDB" w:rsidRPr="00494DA9" w:rsidRDefault="00BE523C" w:rsidP="00632C23">
      <w:pPr>
        <w:spacing w:after="320"/>
        <w:ind w:left="64" w:right="22"/>
        <w:jc w:val="both"/>
        <w:rPr>
          <w:color w:val="auto"/>
        </w:rPr>
      </w:pPr>
      <w:proofErr w:type="gramStart"/>
      <w:r w:rsidRPr="00494DA9">
        <w:rPr>
          <w:color w:val="auto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8F1EDB" w:rsidRPr="00494DA9" w:rsidRDefault="00BE523C" w:rsidP="00632C23">
      <w:pPr>
        <w:spacing w:after="266" w:line="248" w:lineRule="auto"/>
        <w:ind w:left="60" w:right="93" w:hanging="3"/>
        <w:jc w:val="both"/>
        <w:rPr>
          <w:color w:val="auto"/>
        </w:rPr>
      </w:pPr>
      <w:r w:rsidRPr="00494DA9">
        <w:rPr>
          <w:color w:val="auto"/>
        </w:rPr>
        <w:t xml:space="preserve">2.7. </w:t>
      </w:r>
      <w:proofErr w:type="gramStart"/>
      <w:r w:rsidRPr="00494DA9">
        <w:rPr>
          <w:color w:val="auto"/>
        </w:rPr>
        <w:t xml:space="preserve"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</w:t>
      </w:r>
      <w:proofErr w:type="spellStart"/>
      <w:r w:rsidRPr="00494DA9">
        <w:rPr>
          <w:color w:val="auto"/>
        </w:rPr>
        <w:t>таюке</w:t>
      </w:r>
      <w:proofErr w:type="spellEnd"/>
      <w:r w:rsidRPr="00494DA9">
        <w:rPr>
          <w:color w:val="auto"/>
        </w:rPr>
        <w:t xml:space="preserve">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  <w:proofErr w:type="gramEnd"/>
    </w:p>
    <w:p w:rsidR="008F1EDB" w:rsidRPr="00494DA9" w:rsidRDefault="00BE523C" w:rsidP="00632C23">
      <w:pPr>
        <w:spacing w:after="315"/>
        <w:ind w:left="64" w:right="22"/>
        <w:jc w:val="both"/>
        <w:rPr>
          <w:color w:val="auto"/>
        </w:rPr>
      </w:pPr>
      <w:r w:rsidRPr="00494DA9">
        <w:rPr>
          <w:color w:val="auto"/>
        </w:rPr>
        <w:t>2.7.1. 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8F1EDB" w:rsidRPr="00494DA9" w:rsidRDefault="00BE523C" w:rsidP="00632C23">
      <w:pPr>
        <w:spacing w:after="334"/>
        <w:ind w:left="64" w:right="22"/>
        <w:jc w:val="both"/>
        <w:rPr>
          <w:color w:val="auto"/>
        </w:rPr>
      </w:pPr>
      <w:r w:rsidRPr="00494DA9">
        <w:rPr>
          <w:color w:val="auto"/>
        </w:rPr>
        <w:t xml:space="preserve">2.7.2. </w:t>
      </w:r>
      <w:proofErr w:type="gramStart"/>
      <w:r w:rsidRPr="00494DA9">
        <w:rPr>
          <w:color w:val="auto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  <w:r w:rsidRPr="00494DA9">
        <w:rPr>
          <w:color w:val="auto"/>
        </w:rPr>
        <w:t xml:space="preserve"> Иностранные граждане и лица без гражданства все докуме</w:t>
      </w:r>
      <w:r w:rsidR="005208E3" w:rsidRPr="00494DA9">
        <w:rPr>
          <w:color w:val="auto"/>
        </w:rPr>
        <w:t>нты представляют на русском язык</w:t>
      </w:r>
      <w:r w:rsidRPr="00494DA9">
        <w:rPr>
          <w:color w:val="auto"/>
        </w:rPr>
        <w:t>е или вместе с заверенным в установленном порядке переводом на русский язык.</w:t>
      </w:r>
    </w:p>
    <w:p w:rsidR="008F1EDB" w:rsidRPr="00494DA9" w:rsidRDefault="00BE523C" w:rsidP="00632C23">
      <w:pPr>
        <w:ind w:left="64" w:right="22"/>
        <w:jc w:val="both"/>
        <w:rPr>
          <w:color w:val="auto"/>
        </w:rPr>
      </w:pPr>
      <w:r w:rsidRPr="00494DA9">
        <w:rPr>
          <w:color w:val="auto"/>
        </w:rPr>
        <w:t xml:space="preserve">Копии предъявляемых при приеме документов хранятся в учреждении на время обучения ребенка (п. 12 в ред. Приказа </w:t>
      </w:r>
      <w:proofErr w:type="spellStart"/>
      <w:r w:rsidRPr="00494DA9">
        <w:rPr>
          <w:color w:val="auto"/>
        </w:rPr>
        <w:t>Минобрнауки</w:t>
      </w:r>
      <w:proofErr w:type="spellEnd"/>
      <w:r w:rsidRPr="00494DA9">
        <w:rPr>
          <w:color w:val="auto"/>
        </w:rPr>
        <w:t xml:space="preserve"> России от 04.07.2012 М 521).</w:t>
      </w:r>
    </w:p>
    <w:p w:rsidR="008F1EDB" w:rsidRPr="00494DA9" w:rsidRDefault="00BE523C" w:rsidP="00632C23">
      <w:pPr>
        <w:spacing w:after="266" w:line="248" w:lineRule="auto"/>
        <w:ind w:left="60" w:right="799" w:hanging="3"/>
        <w:jc w:val="both"/>
        <w:rPr>
          <w:color w:val="auto"/>
        </w:rPr>
      </w:pPr>
      <w:r w:rsidRPr="00494DA9">
        <w:rPr>
          <w:color w:val="auto"/>
        </w:rPr>
        <w:t>2.8.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</w:t>
      </w:r>
    </w:p>
    <w:p w:rsidR="008F1EDB" w:rsidRPr="00494DA9" w:rsidRDefault="00BE523C" w:rsidP="00632C23">
      <w:pPr>
        <w:spacing w:after="266" w:line="248" w:lineRule="auto"/>
        <w:ind w:left="60" w:right="274" w:hanging="3"/>
        <w:jc w:val="both"/>
        <w:rPr>
          <w:color w:val="auto"/>
        </w:rPr>
      </w:pPr>
      <w:r w:rsidRPr="00494DA9">
        <w:rPr>
          <w:color w:val="auto"/>
        </w:rPr>
        <w:t>2.9.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8F1EDB" w:rsidRPr="00494DA9" w:rsidRDefault="005208E3" w:rsidP="00632C23">
      <w:pPr>
        <w:spacing w:after="252"/>
        <w:ind w:left="68" w:right="22" w:firstLine="0"/>
        <w:jc w:val="both"/>
        <w:rPr>
          <w:color w:val="auto"/>
        </w:rPr>
      </w:pPr>
      <w:r w:rsidRPr="00494DA9">
        <w:rPr>
          <w:color w:val="auto"/>
        </w:rPr>
        <w:t xml:space="preserve">2.10. </w:t>
      </w:r>
      <w:r w:rsidR="00BE523C" w:rsidRPr="00494DA9">
        <w:rPr>
          <w:color w:val="auto"/>
        </w:rPr>
        <w:t>Требование предоставления других документов в качестве основания для приема де</w:t>
      </w:r>
      <w:r w:rsidR="00BE3943" w:rsidRPr="00494DA9">
        <w:rPr>
          <w:color w:val="auto"/>
        </w:rPr>
        <w:t>тей в учреждение не допускается.</w:t>
      </w:r>
    </w:p>
    <w:p w:rsidR="008F1EDB" w:rsidRPr="00494DA9" w:rsidRDefault="00BE523C" w:rsidP="00632C23">
      <w:pPr>
        <w:numPr>
          <w:ilvl w:val="1"/>
          <w:numId w:val="2"/>
        </w:numPr>
        <w:spacing w:after="247"/>
        <w:ind w:right="22"/>
        <w:jc w:val="both"/>
        <w:rPr>
          <w:color w:val="auto"/>
        </w:rPr>
      </w:pPr>
      <w:r w:rsidRPr="00494DA9">
        <w:rPr>
          <w:color w:val="auto"/>
        </w:rPr>
        <w:t xml:space="preserve">Прием заявлений в первый класс учреждений для закрепленных лиц </w:t>
      </w:r>
      <w:r w:rsidR="005208E3" w:rsidRPr="00494DA9">
        <w:rPr>
          <w:color w:val="auto"/>
        </w:rPr>
        <w:t>начинается не ранее 01 февраля</w:t>
      </w:r>
      <w:r w:rsidRPr="00494DA9">
        <w:rPr>
          <w:color w:val="auto"/>
        </w:rPr>
        <w:t xml:space="preserve"> и з</w:t>
      </w:r>
      <w:r w:rsidR="005208E3" w:rsidRPr="00494DA9">
        <w:rPr>
          <w:color w:val="auto"/>
        </w:rPr>
        <w:t xml:space="preserve">авершается не позднее 31 июля </w:t>
      </w:r>
      <w:r w:rsidRPr="00494DA9">
        <w:rPr>
          <w:color w:val="auto"/>
        </w:rPr>
        <w:t xml:space="preserve">текущего года. Зачисление в учреждение </w:t>
      </w:r>
      <w:r w:rsidRPr="00494DA9">
        <w:rPr>
          <w:color w:val="auto"/>
        </w:rPr>
        <w:lastRenderedPageBreak/>
        <w:t>оформляется приказом руководителя учреждения в течение 7 рабочих дней после приема документов.</w:t>
      </w:r>
    </w:p>
    <w:p w:rsidR="008F1EDB" w:rsidRPr="00494DA9" w:rsidRDefault="00BE523C" w:rsidP="00632C23">
      <w:pPr>
        <w:numPr>
          <w:ilvl w:val="1"/>
          <w:numId w:val="2"/>
        </w:numPr>
        <w:spacing w:after="266" w:line="248" w:lineRule="auto"/>
        <w:ind w:right="22"/>
        <w:jc w:val="both"/>
        <w:rPr>
          <w:color w:val="auto"/>
        </w:rPr>
      </w:pPr>
      <w:r w:rsidRPr="00494DA9">
        <w:rPr>
          <w:color w:val="auto"/>
        </w:rPr>
        <w:t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территории.</w:t>
      </w:r>
    </w:p>
    <w:p w:rsidR="008F1EDB" w:rsidRPr="00494DA9" w:rsidRDefault="00BE523C" w:rsidP="00632C23">
      <w:pPr>
        <w:numPr>
          <w:ilvl w:val="1"/>
          <w:numId w:val="2"/>
        </w:numPr>
        <w:spacing w:after="266" w:line="248" w:lineRule="auto"/>
        <w:ind w:right="22"/>
        <w:jc w:val="both"/>
        <w:rPr>
          <w:color w:val="auto"/>
        </w:rPr>
      </w:pPr>
      <w:r w:rsidRPr="00494DA9">
        <w:rPr>
          <w:color w:val="auto"/>
        </w:rP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8F1EDB" w:rsidRPr="00494DA9" w:rsidRDefault="00BE523C" w:rsidP="00632C23">
      <w:pPr>
        <w:numPr>
          <w:ilvl w:val="1"/>
          <w:numId w:val="2"/>
        </w:numPr>
        <w:spacing w:after="258"/>
        <w:ind w:right="22"/>
        <w:jc w:val="both"/>
        <w:rPr>
          <w:color w:val="auto"/>
        </w:rPr>
      </w:pPr>
      <w:r w:rsidRPr="00494DA9">
        <w:rPr>
          <w:color w:val="auto"/>
        </w:rPr>
        <w:t>Факт ознакомления родителей (законных представителей) ребенка,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8F1EDB" w:rsidRPr="00494DA9" w:rsidRDefault="00BE523C" w:rsidP="00632C23">
      <w:pPr>
        <w:numPr>
          <w:ilvl w:val="1"/>
          <w:numId w:val="2"/>
        </w:numPr>
        <w:ind w:right="22"/>
        <w:jc w:val="both"/>
        <w:rPr>
          <w:color w:val="auto"/>
        </w:rPr>
      </w:pPr>
      <w:r w:rsidRPr="00494DA9">
        <w:rPr>
          <w:color w:val="auto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8F1EDB" w:rsidRPr="00494DA9" w:rsidRDefault="00BE523C" w:rsidP="00632C23">
      <w:pPr>
        <w:numPr>
          <w:ilvl w:val="1"/>
          <w:numId w:val="2"/>
        </w:numPr>
        <w:spacing w:after="271"/>
        <w:ind w:right="22"/>
        <w:jc w:val="both"/>
        <w:rPr>
          <w:color w:val="auto"/>
        </w:rPr>
      </w:pPr>
      <w:r w:rsidRPr="00494DA9">
        <w:rPr>
          <w:color w:val="auto"/>
        </w:rPr>
        <w:t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возникают у лица, принятого на обучение, с даты, указанной в распорядительном акте о приеме лица на обучение.</w:t>
      </w:r>
    </w:p>
    <w:p w:rsidR="008F1EDB" w:rsidRPr="00494DA9" w:rsidRDefault="00BE3943" w:rsidP="00632C23">
      <w:pPr>
        <w:spacing w:after="270"/>
        <w:ind w:left="81" w:right="0" w:hanging="10"/>
        <w:jc w:val="both"/>
        <w:rPr>
          <w:b/>
          <w:color w:val="auto"/>
        </w:rPr>
      </w:pPr>
      <w:r w:rsidRPr="00494DA9">
        <w:rPr>
          <w:b/>
          <w:color w:val="auto"/>
          <w:sz w:val="24"/>
          <w:lang w:val="en-US"/>
        </w:rPr>
        <w:t>III</w:t>
      </w:r>
      <w:r w:rsidRPr="00494DA9">
        <w:rPr>
          <w:b/>
          <w:color w:val="auto"/>
          <w:sz w:val="24"/>
        </w:rPr>
        <w:t>.</w:t>
      </w:r>
      <w:r w:rsidR="00BE523C" w:rsidRPr="00494DA9">
        <w:rPr>
          <w:b/>
          <w:color w:val="auto"/>
          <w:sz w:val="24"/>
        </w:rPr>
        <w:t xml:space="preserve"> Организация получения образования обучающимися с ограниченными возможностями здоровья</w:t>
      </w:r>
    </w:p>
    <w:p w:rsidR="008F1EDB" w:rsidRPr="00494DA9" w:rsidRDefault="00BE3943" w:rsidP="00632C23">
      <w:pPr>
        <w:ind w:left="64" w:right="22"/>
        <w:jc w:val="both"/>
        <w:rPr>
          <w:color w:val="auto"/>
        </w:rPr>
      </w:pPr>
      <w:r w:rsidRPr="00494DA9">
        <w:rPr>
          <w:color w:val="auto"/>
        </w:rPr>
        <w:t xml:space="preserve">3.1. </w:t>
      </w:r>
      <w:r w:rsidR="00BE523C" w:rsidRPr="00494DA9">
        <w:rPr>
          <w:color w:val="auto"/>
        </w:rPr>
        <w:t xml:space="preserve"> Содержание образования и условия организации обучения и </w:t>
      </w:r>
      <w:proofErr w:type="gramStart"/>
      <w:r w:rsidR="00BE523C" w:rsidRPr="00494DA9">
        <w:rPr>
          <w:color w:val="auto"/>
        </w:rPr>
        <w:t>воспитания</w:t>
      </w:r>
      <w:proofErr w:type="gramEnd"/>
      <w:r w:rsidR="00BE523C" w:rsidRPr="00494DA9">
        <w:rPr>
          <w:color w:val="auto"/>
        </w:rPr>
        <w:t xml:space="preserve">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p w:rsidR="008F1EDB" w:rsidRPr="00494DA9" w:rsidRDefault="00BE3943" w:rsidP="00632C23">
      <w:pPr>
        <w:spacing w:after="314"/>
        <w:ind w:left="64" w:right="22"/>
        <w:jc w:val="both"/>
        <w:rPr>
          <w:color w:val="auto"/>
        </w:rPr>
      </w:pPr>
      <w:r w:rsidRPr="00494DA9">
        <w:rPr>
          <w:color w:val="auto"/>
        </w:rPr>
        <w:t>3.2.</w:t>
      </w:r>
      <w:r w:rsidR="00BE523C" w:rsidRPr="00494DA9">
        <w:rPr>
          <w:color w:val="auto"/>
        </w:rPr>
        <w:t xml:space="preserve"> </w:t>
      </w:r>
      <w:proofErr w:type="gramStart"/>
      <w:r w:rsidR="00BE523C" w:rsidRPr="00494DA9">
        <w:rPr>
          <w:color w:val="auto"/>
        </w:rPr>
        <w:t>Общее образование обучающихся с ограниченными возможностями здоровья осуществляется в организации по адаптированным основным общеобразовательным программам, создаются специальные условия для получения образования указанными обучающимися,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</w:t>
      </w:r>
      <w:proofErr w:type="gramEnd"/>
      <w:r w:rsidR="00FD1546">
        <w:rPr>
          <w:color w:val="auto"/>
        </w:rPr>
        <w:t xml:space="preserve"> </w:t>
      </w:r>
      <w:proofErr w:type="gramStart"/>
      <w:r w:rsidR="00BE523C" w:rsidRPr="00494DA9">
        <w:rPr>
          <w:color w:val="auto"/>
        </w:rPr>
        <w:t xml:space="preserve">групповых и индивидуальных </w:t>
      </w:r>
      <w:r w:rsidR="00BE523C" w:rsidRPr="00494DA9">
        <w:rPr>
          <w:color w:val="auto"/>
        </w:rPr>
        <w:lastRenderedPageBreak/>
        <w:t>коррекционных занятий, обеспечение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  <w:proofErr w:type="gramEnd"/>
    </w:p>
    <w:p w:rsidR="008F1EDB" w:rsidRPr="00494DA9" w:rsidRDefault="00BE3943" w:rsidP="00632C23">
      <w:pPr>
        <w:ind w:left="64" w:right="22"/>
        <w:jc w:val="both"/>
        <w:rPr>
          <w:color w:val="auto"/>
        </w:rPr>
      </w:pPr>
      <w:r w:rsidRPr="00494DA9">
        <w:rPr>
          <w:color w:val="auto"/>
        </w:rPr>
        <w:t>3.3.</w:t>
      </w:r>
      <w:r w:rsidR="00BE523C" w:rsidRPr="00494DA9">
        <w:rPr>
          <w:color w:val="auto"/>
        </w:rPr>
        <w:t xml:space="preserve"> Образование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8F1EDB" w:rsidRPr="00494DA9" w:rsidRDefault="00BE523C" w:rsidP="00632C23">
      <w:pPr>
        <w:spacing w:after="270"/>
        <w:ind w:left="81" w:right="0" w:hanging="10"/>
        <w:jc w:val="both"/>
        <w:rPr>
          <w:b/>
          <w:color w:val="auto"/>
        </w:rPr>
      </w:pPr>
      <w:r w:rsidRPr="00494DA9">
        <w:rPr>
          <w:b/>
          <w:color w:val="auto"/>
          <w:sz w:val="24"/>
        </w:rPr>
        <w:t>IV. Договор об образовании.</w:t>
      </w:r>
    </w:p>
    <w:p w:rsidR="008F1EDB" w:rsidRPr="00494DA9" w:rsidRDefault="008E20F0" w:rsidP="00BE3943">
      <w:pPr>
        <w:ind w:left="64" w:right="22"/>
        <w:jc w:val="both"/>
        <w:rPr>
          <w:color w:val="auto"/>
        </w:rPr>
      </w:pPr>
      <w:r w:rsidRPr="00494DA9">
        <w:rPr>
          <w:color w:val="auto"/>
        </w:rPr>
        <w:t xml:space="preserve">4.1. </w:t>
      </w:r>
      <w:r w:rsidR="00BE523C" w:rsidRPr="00494DA9">
        <w:rPr>
          <w:color w:val="auto"/>
        </w:rPr>
        <w:t xml:space="preserve"> Договор об образовании заключается в</w:t>
      </w:r>
      <w:r w:rsidR="00BE3943" w:rsidRPr="00494DA9">
        <w:rPr>
          <w:color w:val="auto"/>
        </w:rPr>
        <w:t xml:space="preserve"> простой письменной форме между  </w:t>
      </w:r>
      <w:r w:rsidR="00BE523C" w:rsidRPr="00494DA9">
        <w:rPr>
          <w:color w:val="auto"/>
        </w:rPr>
        <w:t>организацией, осуществляющей образовательную деятельность, и лицом, з</w:t>
      </w:r>
      <w:r w:rsidR="00AD3C87" w:rsidRPr="00494DA9">
        <w:rPr>
          <w:color w:val="auto"/>
        </w:rPr>
        <w:t xml:space="preserve">ачисляемым на обучение и </w:t>
      </w:r>
      <w:r w:rsidR="00BE523C" w:rsidRPr="00494DA9">
        <w:rPr>
          <w:color w:val="auto"/>
        </w:rPr>
        <w:t>родителями (законными представит</w:t>
      </w:r>
      <w:r w:rsidR="00AD3C87" w:rsidRPr="00494DA9">
        <w:rPr>
          <w:color w:val="auto"/>
        </w:rPr>
        <w:t>елями) несовершеннолетнего лица</w:t>
      </w:r>
      <w:r w:rsidR="00BE523C" w:rsidRPr="00494DA9">
        <w:rPr>
          <w:color w:val="auto"/>
        </w:rPr>
        <w:t>;</w:t>
      </w:r>
    </w:p>
    <w:p w:rsidR="008F1EDB" w:rsidRPr="00494DA9" w:rsidRDefault="008E20F0" w:rsidP="00632C23">
      <w:pPr>
        <w:ind w:left="64" w:right="22"/>
        <w:jc w:val="both"/>
        <w:rPr>
          <w:color w:val="auto"/>
        </w:rPr>
      </w:pPr>
      <w:r w:rsidRPr="00494DA9">
        <w:rPr>
          <w:color w:val="auto"/>
        </w:rPr>
        <w:t xml:space="preserve">4.2. </w:t>
      </w:r>
      <w:r w:rsidR="00BE523C" w:rsidRPr="00494DA9">
        <w:rPr>
          <w:color w:val="auto"/>
        </w:rPr>
        <w:t xml:space="preserve">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определенного уровня, вида и (или) направленности), форма обучения, срок освоения образовательной программы (продолжительность обучения).</w:t>
      </w:r>
    </w:p>
    <w:p w:rsidR="008F1EDB" w:rsidRPr="00494DA9" w:rsidRDefault="00BE523C" w:rsidP="00632C23">
      <w:pPr>
        <w:numPr>
          <w:ilvl w:val="0"/>
          <w:numId w:val="5"/>
        </w:numPr>
        <w:spacing w:after="245"/>
        <w:ind w:left="438" w:right="0" w:hanging="367"/>
        <w:jc w:val="both"/>
        <w:rPr>
          <w:b/>
          <w:color w:val="auto"/>
        </w:rPr>
      </w:pPr>
      <w:r w:rsidRPr="00494DA9">
        <w:rPr>
          <w:b/>
          <w:color w:val="auto"/>
          <w:sz w:val="24"/>
        </w:rPr>
        <w:t>Изменение образовательных отношений</w:t>
      </w:r>
    </w:p>
    <w:p w:rsidR="008F1EDB" w:rsidRPr="00494DA9" w:rsidRDefault="00BE523C" w:rsidP="00BE3943">
      <w:pPr>
        <w:pStyle w:val="a5"/>
        <w:numPr>
          <w:ilvl w:val="1"/>
          <w:numId w:val="13"/>
        </w:numPr>
        <w:spacing w:after="266" w:line="248" w:lineRule="auto"/>
        <w:ind w:right="93"/>
        <w:jc w:val="both"/>
        <w:rPr>
          <w:color w:val="auto"/>
        </w:rPr>
      </w:pPr>
      <w:r w:rsidRPr="00494DA9">
        <w:rPr>
          <w:color w:val="auto"/>
        </w:rPr>
        <w:t>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 организации, осуществляющей образовательную деятельность.</w:t>
      </w:r>
    </w:p>
    <w:p w:rsidR="00BE3943" w:rsidRPr="00494DA9" w:rsidRDefault="00BE3943" w:rsidP="00BE3943">
      <w:pPr>
        <w:pStyle w:val="a5"/>
        <w:spacing w:after="266" w:line="248" w:lineRule="auto"/>
        <w:ind w:left="420" w:right="93" w:firstLine="0"/>
        <w:jc w:val="both"/>
        <w:rPr>
          <w:color w:val="auto"/>
        </w:rPr>
      </w:pPr>
    </w:p>
    <w:p w:rsidR="008F1EDB" w:rsidRPr="00494DA9" w:rsidRDefault="00BE523C" w:rsidP="00BE3943">
      <w:pPr>
        <w:pStyle w:val="a5"/>
        <w:numPr>
          <w:ilvl w:val="1"/>
          <w:numId w:val="13"/>
        </w:numPr>
        <w:spacing w:after="269"/>
        <w:ind w:right="93"/>
        <w:jc w:val="both"/>
        <w:rPr>
          <w:color w:val="auto"/>
        </w:rPr>
      </w:pPr>
      <w:r w:rsidRPr="00494DA9">
        <w:rPr>
          <w:color w:val="auto"/>
        </w:rPr>
        <w:t>Основанием для изменения образовательных отношений является распорядительный акт организации</w:t>
      </w:r>
      <w:r w:rsidR="00172D0F">
        <w:rPr>
          <w:color w:val="auto"/>
        </w:rPr>
        <w:t>, осуществляющей образовательную</w:t>
      </w:r>
      <w:r w:rsidRPr="00494DA9">
        <w:rPr>
          <w:color w:val="auto"/>
        </w:rPr>
        <w:t xml:space="preserve"> деятельность, изданный руководителем этой организации или уполномоченным им лицом. Если с </w:t>
      </w:r>
      <w:proofErr w:type="gramStart"/>
      <w:r w:rsidRPr="00494DA9">
        <w:rPr>
          <w:color w:val="auto"/>
        </w:rPr>
        <w:t>обучающимся</w:t>
      </w:r>
      <w:proofErr w:type="gramEnd"/>
      <w:r w:rsidRPr="00494DA9">
        <w:rPr>
          <w:color w:val="auto"/>
        </w:rPr>
        <w:t xml:space="preserve">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BE3943" w:rsidRPr="00494DA9" w:rsidRDefault="00BE3943" w:rsidP="00BE3943">
      <w:pPr>
        <w:pStyle w:val="a5"/>
        <w:rPr>
          <w:color w:val="auto"/>
        </w:rPr>
      </w:pPr>
    </w:p>
    <w:p w:rsidR="008F1EDB" w:rsidRPr="00494DA9" w:rsidRDefault="00BE523C" w:rsidP="00BE3943">
      <w:pPr>
        <w:pStyle w:val="a5"/>
        <w:numPr>
          <w:ilvl w:val="1"/>
          <w:numId w:val="13"/>
        </w:numPr>
        <w:spacing w:after="266" w:line="248" w:lineRule="auto"/>
        <w:ind w:right="93"/>
        <w:jc w:val="both"/>
        <w:rPr>
          <w:color w:val="auto"/>
        </w:rPr>
      </w:pPr>
      <w:r w:rsidRPr="00494DA9">
        <w:rPr>
          <w:color w:val="auto"/>
        </w:rPr>
        <w:t xml:space="preserve">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</w:t>
      </w:r>
      <w:proofErr w:type="gramStart"/>
      <w:r w:rsidRPr="00494DA9">
        <w:rPr>
          <w:color w:val="auto"/>
        </w:rPr>
        <w:t>с даты издания</w:t>
      </w:r>
      <w:proofErr w:type="gramEnd"/>
      <w:r w:rsidRPr="00494DA9">
        <w:rPr>
          <w:color w:val="auto"/>
        </w:rPr>
        <w:t xml:space="preserve"> распорядительного акта или с иной указанной в нем даты.</w:t>
      </w:r>
    </w:p>
    <w:p w:rsidR="008F1EDB" w:rsidRPr="00494DA9" w:rsidRDefault="008E20F0" w:rsidP="00632C23">
      <w:pPr>
        <w:spacing w:after="270"/>
        <w:ind w:left="81" w:right="0" w:hanging="10"/>
        <w:jc w:val="both"/>
        <w:rPr>
          <w:b/>
          <w:color w:val="auto"/>
        </w:rPr>
      </w:pPr>
      <w:r w:rsidRPr="00494DA9">
        <w:rPr>
          <w:b/>
          <w:color w:val="auto"/>
          <w:sz w:val="24"/>
        </w:rPr>
        <w:t>VI</w:t>
      </w:r>
      <w:r w:rsidR="00BE523C" w:rsidRPr="00494DA9">
        <w:rPr>
          <w:b/>
          <w:color w:val="auto"/>
          <w:sz w:val="24"/>
        </w:rPr>
        <w:t>. Прекращение образовательных отношений</w:t>
      </w:r>
    </w:p>
    <w:p w:rsidR="008F1EDB" w:rsidRPr="00494DA9" w:rsidRDefault="008E20F0" w:rsidP="00632C23">
      <w:pPr>
        <w:spacing w:after="259"/>
        <w:ind w:left="64" w:right="22"/>
        <w:jc w:val="both"/>
        <w:rPr>
          <w:color w:val="auto"/>
        </w:rPr>
      </w:pPr>
      <w:r w:rsidRPr="00494DA9">
        <w:rPr>
          <w:color w:val="auto"/>
        </w:rPr>
        <w:t xml:space="preserve">6.1. </w:t>
      </w:r>
      <w:r w:rsidR="00BE523C" w:rsidRPr="00494DA9">
        <w:rPr>
          <w:color w:val="auto"/>
        </w:rPr>
        <w:t xml:space="preserve"> </w:t>
      </w:r>
      <w:proofErr w:type="gramStart"/>
      <w:r w:rsidR="00BE523C" w:rsidRPr="00494DA9">
        <w:rPr>
          <w:color w:val="auto"/>
        </w:rPr>
        <w:t>Образовательные отношения прекращаются в связи с отчислением обучающегося из организации, осуществляющей образовательную деятельность:</w:t>
      </w:r>
      <w:proofErr w:type="gramEnd"/>
    </w:p>
    <w:p w:rsidR="008F1EDB" w:rsidRPr="00494DA9" w:rsidRDefault="00BE523C" w:rsidP="00632C23">
      <w:pPr>
        <w:numPr>
          <w:ilvl w:val="0"/>
          <w:numId w:val="8"/>
        </w:numPr>
        <w:spacing w:after="257"/>
        <w:ind w:right="22" w:hanging="238"/>
        <w:jc w:val="both"/>
        <w:rPr>
          <w:color w:val="auto"/>
        </w:rPr>
      </w:pPr>
      <w:r w:rsidRPr="00494DA9">
        <w:rPr>
          <w:color w:val="auto"/>
        </w:rPr>
        <w:t>в связи с получением образования (завершением обучения);</w:t>
      </w:r>
    </w:p>
    <w:p w:rsidR="008F1EDB" w:rsidRPr="00494DA9" w:rsidRDefault="00BE523C" w:rsidP="00632C23">
      <w:pPr>
        <w:numPr>
          <w:ilvl w:val="0"/>
          <w:numId w:val="8"/>
        </w:numPr>
        <w:ind w:right="22" w:hanging="238"/>
        <w:jc w:val="both"/>
        <w:rPr>
          <w:color w:val="auto"/>
        </w:rPr>
      </w:pPr>
      <w:r w:rsidRPr="00494DA9">
        <w:rPr>
          <w:color w:val="auto"/>
        </w:rPr>
        <w:t>досрочно по основаниям, установленным частью 7.2 настоящей статьи.</w:t>
      </w:r>
    </w:p>
    <w:p w:rsidR="008F1EDB" w:rsidRPr="00494DA9" w:rsidRDefault="008E20F0" w:rsidP="00632C23">
      <w:pPr>
        <w:ind w:left="64" w:right="22"/>
        <w:jc w:val="both"/>
        <w:rPr>
          <w:color w:val="auto"/>
        </w:rPr>
      </w:pPr>
      <w:r w:rsidRPr="00494DA9">
        <w:rPr>
          <w:color w:val="auto"/>
        </w:rPr>
        <w:t>6</w:t>
      </w:r>
      <w:r w:rsidR="00BE523C" w:rsidRPr="00494DA9">
        <w:rPr>
          <w:color w:val="auto"/>
        </w:rPr>
        <w:t>. 2. Образовательные отношения могут быть прекращены досрочно в следующих случаях:</w:t>
      </w:r>
    </w:p>
    <w:p w:rsidR="008F1EDB" w:rsidRPr="00494DA9" w:rsidRDefault="00BE523C" w:rsidP="00632C23">
      <w:pPr>
        <w:numPr>
          <w:ilvl w:val="0"/>
          <w:numId w:val="9"/>
        </w:numPr>
        <w:ind w:right="22"/>
        <w:jc w:val="both"/>
        <w:rPr>
          <w:color w:val="auto"/>
        </w:rPr>
      </w:pPr>
      <w:r w:rsidRPr="00494DA9">
        <w:rPr>
          <w:color w:val="auto"/>
        </w:rPr>
        <w:lastRenderedPageBreak/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F1EDB" w:rsidRPr="00494DA9" w:rsidRDefault="00BE523C" w:rsidP="00632C23">
      <w:pPr>
        <w:numPr>
          <w:ilvl w:val="0"/>
          <w:numId w:val="9"/>
        </w:numPr>
        <w:ind w:right="22"/>
        <w:jc w:val="both"/>
        <w:rPr>
          <w:color w:val="auto"/>
        </w:rPr>
      </w:pPr>
      <w:proofErr w:type="gramStart"/>
      <w:r w:rsidRPr="00494DA9">
        <w:rPr>
          <w:color w:val="auto"/>
        </w:rPr>
        <w:t>по инициативе организации, осуществляющей образовательную деятельность,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8F1EDB" w:rsidRPr="00494DA9" w:rsidRDefault="00BE523C" w:rsidP="00632C23">
      <w:pPr>
        <w:numPr>
          <w:ilvl w:val="0"/>
          <w:numId w:val="9"/>
        </w:numPr>
        <w:spacing w:after="266" w:line="248" w:lineRule="auto"/>
        <w:ind w:right="22"/>
        <w:jc w:val="both"/>
        <w:rPr>
          <w:color w:val="auto"/>
        </w:rPr>
      </w:pPr>
      <w:r w:rsidRPr="00494DA9">
        <w:rPr>
          <w:color w:val="auto"/>
        </w:rPr>
        <w:t>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8F1EDB" w:rsidRPr="00494DA9" w:rsidRDefault="008E20F0" w:rsidP="008E20F0">
      <w:pPr>
        <w:spacing w:after="266" w:line="248" w:lineRule="auto"/>
        <w:ind w:left="0" w:right="93" w:firstLine="0"/>
        <w:jc w:val="both"/>
        <w:rPr>
          <w:color w:val="auto"/>
        </w:rPr>
      </w:pPr>
      <w:r w:rsidRPr="00494DA9">
        <w:rPr>
          <w:color w:val="auto"/>
        </w:rPr>
        <w:t xml:space="preserve">6.3. </w:t>
      </w:r>
      <w:r w:rsidR="00BE523C" w:rsidRPr="00494DA9">
        <w:rPr>
          <w:color w:val="auto"/>
        </w:rPr>
        <w:t xml:space="preserve">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организацией, осуществляющей образовательную деятельность.</w:t>
      </w:r>
    </w:p>
    <w:p w:rsidR="008F1EDB" w:rsidRPr="00494DA9" w:rsidRDefault="00BE523C" w:rsidP="00632C23">
      <w:pPr>
        <w:numPr>
          <w:ilvl w:val="1"/>
          <w:numId w:val="10"/>
        </w:numPr>
        <w:spacing w:after="268"/>
        <w:ind w:right="22"/>
        <w:jc w:val="both"/>
        <w:rPr>
          <w:color w:val="auto"/>
        </w:rPr>
      </w:pPr>
      <w:r w:rsidRPr="00494DA9">
        <w:rPr>
          <w:color w:val="auto"/>
        </w:rPr>
        <w:t>Основанием для прекращения образовательных отношений является распорядительный акт организации, осуществляющей образовате</w:t>
      </w:r>
      <w:r w:rsidR="00172D0F">
        <w:rPr>
          <w:color w:val="auto"/>
        </w:rPr>
        <w:t>льную</w:t>
      </w:r>
      <w:r w:rsidRPr="00494DA9">
        <w:rPr>
          <w:color w:val="auto"/>
        </w:rPr>
        <w:t xml:space="preserve"> деятельность,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</w:t>
      </w:r>
      <w:proofErr w:type="gramStart"/>
      <w:r w:rsidRPr="00494DA9">
        <w:rPr>
          <w:color w:val="auto"/>
        </w:rPr>
        <w:t>с даты</w:t>
      </w:r>
      <w:proofErr w:type="gramEnd"/>
      <w:r w:rsidRPr="00494DA9">
        <w:rPr>
          <w:color w:val="auto"/>
        </w:rPr>
        <w:t xml:space="preserve"> его отчисления из организации, осуществляющей образовательную деятельность.</w:t>
      </w:r>
    </w:p>
    <w:p w:rsidR="008F1EDB" w:rsidRPr="00494DA9" w:rsidRDefault="00BE523C" w:rsidP="008E20F0">
      <w:pPr>
        <w:pStyle w:val="a5"/>
        <w:numPr>
          <w:ilvl w:val="1"/>
          <w:numId w:val="14"/>
        </w:numPr>
        <w:ind w:right="22"/>
        <w:jc w:val="both"/>
        <w:rPr>
          <w:color w:val="auto"/>
        </w:rPr>
      </w:pPr>
      <w:r w:rsidRPr="00494DA9">
        <w:rPr>
          <w:color w:val="auto"/>
        </w:rPr>
        <w:t xml:space="preserve">При досрочном прекращении образовательных отношений организация, осуществляющая образовательную деятельность, в трехдневный срок после издания распорядительного </w:t>
      </w:r>
      <w:proofErr w:type="gramStart"/>
      <w:r w:rsidRPr="00494DA9">
        <w:rPr>
          <w:color w:val="auto"/>
        </w:rPr>
        <w:t>акта</w:t>
      </w:r>
      <w:proofErr w:type="gramEnd"/>
      <w:r w:rsidRPr="00494DA9">
        <w:rPr>
          <w:color w:val="auto"/>
        </w:rPr>
        <w:t xml:space="preserve"> об отчислении обучающегося выдает лицу, отчисленному из этой организации, справку об обучении (в соответствии с частью 12 статьи 60 ФЗ). 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</w:t>
      </w:r>
      <w:proofErr w:type="gramStart"/>
      <w:r w:rsidRPr="00494DA9">
        <w:rPr>
          <w:color w:val="auto"/>
        </w:rPr>
        <w:t>обучения по образцу</w:t>
      </w:r>
      <w:proofErr w:type="gramEnd"/>
      <w:r w:rsidRPr="00494DA9">
        <w:rPr>
          <w:color w:val="auto"/>
        </w:rPr>
        <w:t>, самостоятельно устанавливаемому организацией, осуществляющей образовательную деятельность.</w:t>
      </w:r>
    </w:p>
    <w:p w:rsidR="008F1EDB" w:rsidRPr="00494DA9" w:rsidRDefault="00BE523C" w:rsidP="008E20F0">
      <w:pPr>
        <w:numPr>
          <w:ilvl w:val="1"/>
          <w:numId w:val="14"/>
        </w:numPr>
        <w:ind w:right="22"/>
        <w:jc w:val="both"/>
        <w:rPr>
          <w:color w:val="auto"/>
        </w:rPr>
      </w:pPr>
      <w:r w:rsidRPr="00494DA9">
        <w:rPr>
          <w:color w:val="auto"/>
        </w:rPr>
        <w:t>За неисполнение или нарушение устава организации</w:t>
      </w:r>
      <w:r w:rsidR="00172D0F">
        <w:rPr>
          <w:color w:val="auto"/>
        </w:rPr>
        <w:t>, осуществляющей образовательную</w:t>
      </w:r>
      <w:r w:rsidRPr="00494DA9">
        <w:rPr>
          <w:color w:val="auto"/>
        </w:rPr>
        <w:t xml:space="preserve"> деятельность, правил внутреннего распорядка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494DA9">
        <w:rPr>
          <w:color w:val="auto"/>
        </w:rPr>
        <w:t>к</w:t>
      </w:r>
      <w:proofErr w:type="gramEnd"/>
      <w:r w:rsidRPr="00494DA9">
        <w:rPr>
          <w:color w:val="auto"/>
        </w:rPr>
        <w:t xml:space="preserve"> обучающимся могут быть применены меры дисциплинарного взыскания замечание, выговор, отчисление из организации, осуществляющей образовательную деятельность. </w:t>
      </w:r>
      <w:proofErr w:type="gramStart"/>
      <w:r w:rsidRPr="00494DA9">
        <w:rPr>
          <w:color w:val="auto"/>
        </w:rPr>
        <w:t>( Статья 43 ФЗ.</w:t>
      </w:r>
      <w:proofErr w:type="gramEnd"/>
      <w:r w:rsidR="00FD1546">
        <w:rPr>
          <w:color w:val="auto"/>
        </w:rPr>
        <w:t xml:space="preserve"> </w:t>
      </w:r>
      <w:r w:rsidRPr="00494DA9">
        <w:rPr>
          <w:color w:val="auto"/>
        </w:rPr>
        <w:t>Обязанности и ответственность обучающихся)</w:t>
      </w:r>
    </w:p>
    <w:p w:rsidR="008F1EDB" w:rsidRPr="00494DA9" w:rsidRDefault="00BE523C" w:rsidP="008E20F0">
      <w:pPr>
        <w:numPr>
          <w:ilvl w:val="1"/>
          <w:numId w:val="14"/>
        </w:numPr>
        <w:spacing w:after="316"/>
        <w:ind w:right="22"/>
        <w:jc w:val="both"/>
        <w:rPr>
          <w:color w:val="auto"/>
        </w:rPr>
      </w:pPr>
      <w:proofErr w:type="gramStart"/>
      <w:r w:rsidRPr="00494DA9">
        <w:rPr>
          <w:color w:val="auto"/>
        </w:rPr>
        <w:t xml:space="preserve">Меры дисциплинарного взыскания не применяются к обучающимся по образовательным программам дошкольного, начального общего образования, а также к обучающимся с ограниченными возможностями здоровья (с задержкой психического развития и </w:t>
      </w:r>
      <w:r w:rsidRPr="00494DA9">
        <w:rPr>
          <w:color w:val="auto"/>
        </w:rPr>
        <w:lastRenderedPageBreak/>
        <w:t>различными формами умственной отсталости).</w:t>
      </w:r>
      <w:proofErr w:type="gramEnd"/>
      <w:r w:rsidRPr="00494DA9">
        <w:rPr>
          <w:color w:val="auto"/>
        </w:rPr>
        <w:t xml:space="preserve"> Не допускается применение мер дисциплинарного взыскания к обучающимся во время их болезни, каникул, академического отпуска, отпуска по беременности и родам или отпуска по уходу за ребенком.</w:t>
      </w:r>
    </w:p>
    <w:p w:rsidR="008F1EDB" w:rsidRPr="00494DA9" w:rsidRDefault="00BE523C" w:rsidP="008E20F0">
      <w:pPr>
        <w:pStyle w:val="a5"/>
        <w:numPr>
          <w:ilvl w:val="1"/>
          <w:numId w:val="14"/>
        </w:numPr>
        <w:spacing w:after="322" w:line="248" w:lineRule="auto"/>
        <w:ind w:right="252"/>
        <w:jc w:val="both"/>
        <w:rPr>
          <w:color w:val="auto"/>
        </w:rPr>
      </w:pPr>
      <w:r w:rsidRPr="00494DA9">
        <w:rPr>
          <w:color w:val="auto"/>
        </w:rPr>
        <w:t xml:space="preserve"> При выборе меры дисциплинарного взыскания организация</w:t>
      </w:r>
      <w:r w:rsidR="00172D0F">
        <w:rPr>
          <w:color w:val="auto"/>
        </w:rPr>
        <w:t>, осуществляющая образовательную</w:t>
      </w:r>
      <w:r w:rsidRPr="00494DA9">
        <w:rPr>
          <w:color w:val="auto"/>
        </w:rPr>
        <w:t xml:space="preserve">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8F1EDB" w:rsidRPr="00494DA9" w:rsidRDefault="00BE523C" w:rsidP="008E20F0">
      <w:pPr>
        <w:numPr>
          <w:ilvl w:val="1"/>
          <w:numId w:val="14"/>
        </w:numPr>
        <w:spacing w:after="264"/>
        <w:ind w:right="22"/>
        <w:jc w:val="both"/>
        <w:rPr>
          <w:color w:val="auto"/>
        </w:rPr>
      </w:pPr>
      <w:r w:rsidRPr="00494DA9">
        <w:rPr>
          <w:color w:val="auto"/>
        </w:rPr>
        <w:t>По решению организации, осуществляющей образовательную деятельность, за неоднократное совершение дисциплинарных проступков, предусмотренных частью 4 настоящей статьи, допускается применение отчисления несовершеннолетнего обучающегося, достигшего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деятельность, а также нормальное функционирование организации, осуществляющей образовательную деятельность.</w:t>
      </w:r>
    </w:p>
    <w:p w:rsidR="008F1EDB" w:rsidRPr="00494DA9" w:rsidRDefault="00BE523C" w:rsidP="008E20F0">
      <w:pPr>
        <w:numPr>
          <w:ilvl w:val="1"/>
          <w:numId w:val="14"/>
        </w:numPr>
        <w:ind w:right="22"/>
        <w:jc w:val="both"/>
        <w:rPr>
          <w:color w:val="auto"/>
        </w:rPr>
      </w:pPr>
      <w:r w:rsidRPr="00494DA9">
        <w:rPr>
          <w:color w:val="auto"/>
        </w:rPr>
        <w:t>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8F1EDB" w:rsidRPr="00494DA9" w:rsidRDefault="00BE523C" w:rsidP="008E20F0">
      <w:pPr>
        <w:pStyle w:val="a5"/>
        <w:numPr>
          <w:ilvl w:val="1"/>
          <w:numId w:val="14"/>
        </w:numPr>
        <w:spacing w:after="267"/>
        <w:ind w:right="22"/>
        <w:jc w:val="both"/>
        <w:rPr>
          <w:color w:val="auto"/>
        </w:rPr>
      </w:pPr>
      <w:r w:rsidRPr="00494DA9">
        <w:rPr>
          <w:color w:val="auto"/>
        </w:rPr>
        <w:t xml:space="preserve"> Организация, осуществляющая образовательную деятельность,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494DA9">
        <w:rPr>
          <w:color w:val="auto"/>
        </w:rPr>
        <w:t>несовершеннолетним</w:t>
      </w:r>
      <w:proofErr w:type="gramEnd"/>
      <w:r w:rsidRPr="00494DA9">
        <w:rPr>
          <w:color w:val="auto"/>
        </w:rPr>
        <w:t xml:space="preserve"> обучающимся общего образования.</w:t>
      </w:r>
    </w:p>
    <w:p w:rsidR="008F1EDB" w:rsidRPr="00494DA9" w:rsidRDefault="00BE523C" w:rsidP="008E20F0">
      <w:pPr>
        <w:pStyle w:val="a5"/>
        <w:numPr>
          <w:ilvl w:val="1"/>
          <w:numId w:val="14"/>
        </w:numPr>
        <w:spacing w:after="266" w:line="248" w:lineRule="auto"/>
        <w:ind w:right="471"/>
        <w:jc w:val="both"/>
        <w:rPr>
          <w:color w:val="auto"/>
        </w:rPr>
      </w:pPr>
      <w:proofErr w:type="gramStart"/>
      <w:r w:rsidRPr="00494DA9">
        <w:rPr>
          <w:color w:val="auto"/>
        </w:rPr>
        <w:t>Обучающийся</w:t>
      </w:r>
      <w:proofErr w:type="gramEnd"/>
      <w:r w:rsidRPr="00494DA9">
        <w:rPr>
          <w:color w:val="auto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8F1EDB" w:rsidRPr="00494DA9" w:rsidRDefault="008E20F0" w:rsidP="00632C23">
      <w:pPr>
        <w:spacing w:after="270"/>
        <w:ind w:left="81" w:right="0" w:hanging="10"/>
        <w:jc w:val="both"/>
        <w:rPr>
          <w:color w:val="auto"/>
          <w:sz w:val="24"/>
        </w:rPr>
      </w:pPr>
      <w:r w:rsidRPr="00494DA9">
        <w:rPr>
          <w:color w:val="auto"/>
          <w:sz w:val="24"/>
        </w:rPr>
        <w:t>VII</w:t>
      </w:r>
      <w:r w:rsidR="00BE523C" w:rsidRPr="00494DA9">
        <w:rPr>
          <w:color w:val="auto"/>
          <w:sz w:val="24"/>
        </w:rPr>
        <w:t>. Заключение.</w:t>
      </w:r>
    </w:p>
    <w:p w:rsidR="004D3347" w:rsidRPr="00494DA9" w:rsidRDefault="004D3347" w:rsidP="004D3347">
      <w:pPr>
        <w:spacing w:after="0" w:line="240" w:lineRule="auto"/>
        <w:jc w:val="both"/>
        <w:rPr>
          <w:color w:val="auto"/>
        </w:rPr>
      </w:pPr>
      <w:r w:rsidRPr="00494DA9">
        <w:rPr>
          <w:color w:val="auto"/>
        </w:rPr>
        <w:t>7.1.Настоящее Положение вступают в силу с момента подписания приказа.</w:t>
      </w:r>
    </w:p>
    <w:p w:rsidR="004D3347" w:rsidRPr="00494DA9" w:rsidRDefault="004D3347" w:rsidP="004D3347">
      <w:pPr>
        <w:spacing w:after="0" w:line="240" w:lineRule="auto"/>
        <w:jc w:val="both"/>
        <w:rPr>
          <w:color w:val="auto"/>
        </w:rPr>
      </w:pPr>
      <w:r w:rsidRPr="00494DA9">
        <w:rPr>
          <w:color w:val="auto"/>
        </w:rPr>
        <w:t>7.2 Срок действия Положения до внесения изменений.</w:t>
      </w:r>
    </w:p>
    <w:sectPr w:rsidR="004D3347" w:rsidRPr="00494DA9" w:rsidSect="003F162B">
      <w:pgSz w:w="11920" w:h="16840"/>
      <w:pgMar w:top="1463" w:right="1102" w:bottom="1666" w:left="181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C44D0"/>
    <w:multiLevelType w:val="multilevel"/>
    <w:tmpl w:val="3D08ABE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>
    <w:nsid w:val="056A610F"/>
    <w:multiLevelType w:val="hybridMultilevel"/>
    <w:tmpl w:val="B18AACEE"/>
    <w:lvl w:ilvl="0" w:tplc="AD121766">
      <w:start w:val="4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448B20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A430B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64DE4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846BCC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37CE128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4860F2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D2A8F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D6C28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B796209"/>
    <w:multiLevelType w:val="hybridMultilevel"/>
    <w:tmpl w:val="05F4DBBC"/>
    <w:lvl w:ilvl="0" w:tplc="E896851C">
      <w:start w:val="2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">
    <w:nsid w:val="0FDD40BF"/>
    <w:multiLevelType w:val="multilevel"/>
    <w:tmpl w:val="2D987D8C"/>
    <w:lvl w:ilvl="0">
      <w:start w:val="2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4FA7B03"/>
    <w:multiLevelType w:val="multilevel"/>
    <w:tmpl w:val="D2628F0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Text w:val="%1.%2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89F334D"/>
    <w:multiLevelType w:val="multilevel"/>
    <w:tmpl w:val="C0CE47F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26B258D"/>
    <w:multiLevelType w:val="hybridMultilevel"/>
    <w:tmpl w:val="3336F758"/>
    <w:lvl w:ilvl="0" w:tplc="6CDA7730">
      <w:start w:val="5"/>
      <w:numFmt w:val="upperRoman"/>
      <w:lvlText w:val="%1."/>
      <w:lvlJc w:val="left"/>
      <w:pPr>
        <w:ind w:left="2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E10B9FA">
      <w:start w:val="1"/>
      <w:numFmt w:val="lowerLetter"/>
      <w:lvlText w:val="%2"/>
      <w:lvlJc w:val="left"/>
      <w:pPr>
        <w:ind w:left="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2EF4F0">
      <w:start w:val="1"/>
      <w:numFmt w:val="lowerRoman"/>
      <w:lvlText w:val="%3"/>
      <w:lvlJc w:val="left"/>
      <w:pPr>
        <w:ind w:left="1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100BF4">
      <w:start w:val="1"/>
      <w:numFmt w:val="decimal"/>
      <w:lvlText w:val="%4"/>
      <w:lvlJc w:val="left"/>
      <w:pPr>
        <w:ind w:left="2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988ED8">
      <w:start w:val="1"/>
      <w:numFmt w:val="lowerLetter"/>
      <w:lvlText w:val="%5"/>
      <w:lvlJc w:val="left"/>
      <w:pPr>
        <w:ind w:left="3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8031E4">
      <w:start w:val="1"/>
      <w:numFmt w:val="lowerRoman"/>
      <w:lvlText w:val="%6"/>
      <w:lvlJc w:val="left"/>
      <w:pPr>
        <w:ind w:left="3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3C7814">
      <w:start w:val="1"/>
      <w:numFmt w:val="decimal"/>
      <w:lvlText w:val="%7"/>
      <w:lvlJc w:val="left"/>
      <w:pPr>
        <w:ind w:left="4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B8AC2A6">
      <w:start w:val="1"/>
      <w:numFmt w:val="lowerLetter"/>
      <w:lvlText w:val="%8"/>
      <w:lvlJc w:val="left"/>
      <w:pPr>
        <w:ind w:left="5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E89A8C">
      <w:start w:val="1"/>
      <w:numFmt w:val="lowerRoman"/>
      <w:lvlText w:val="%9"/>
      <w:lvlJc w:val="left"/>
      <w:pPr>
        <w:ind w:left="5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23263DA"/>
    <w:multiLevelType w:val="hybridMultilevel"/>
    <w:tmpl w:val="33408156"/>
    <w:lvl w:ilvl="0" w:tplc="3FC248C8">
      <w:start w:val="1"/>
      <w:numFmt w:val="decimal"/>
      <w:lvlText w:val="%1.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C6F7B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CA8C5C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9AEB72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7CB276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A2B7A2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B96BD5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FCCCA6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E0DFA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106781"/>
    <w:multiLevelType w:val="multilevel"/>
    <w:tmpl w:val="0BAADD8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9FE684C"/>
    <w:multiLevelType w:val="hybridMultilevel"/>
    <w:tmpl w:val="F59029D8"/>
    <w:lvl w:ilvl="0" w:tplc="BF3AB8B2">
      <w:start w:val="1"/>
      <w:numFmt w:val="decimal"/>
      <w:lvlText w:val="%1)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2A95E4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BEAABC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607AFC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E8583A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3A2BC8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081FC0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B2D070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9E44E0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99695D"/>
    <w:multiLevelType w:val="hybridMultilevel"/>
    <w:tmpl w:val="E6FABF36"/>
    <w:lvl w:ilvl="0" w:tplc="1A20B402">
      <w:start w:val="1"/>
      <w:numFmt w:val="decimal"/>
      <w:lvlText w:val="%1)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747FAA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B86F90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CE006E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AA27F6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362D86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E2EB8C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A83CEE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A4998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DC53C5D"/>
    <w:multiLevelType w:val="multilevel"/>
    <w:tmpl w:val="DC56921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12" w:hanging="1800"/>
      </w:pPr>
      <w:rPr>
        <w:rFonts w:hint="default"/>
      </w:rPr>
    </w:lvl>
  </w:abstractNum>
  <w:abstractNum w:abstractNumId="12">
    <w:nsid w:val="5703668F"/>
    <w:multiLevelType w:val="multilevel"/>
    <w:tmpl w:val="9800A9DA"/>
    <w:lvl w:ilvl="0">
      <w:start w:val="7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B5045C0"/>
    <w:multiLevelType w:val="multilevel"/>
    <w:tmpl w:val="39D0422E"/>
    <w:lvl w:ilvl="0">
      <w:start w:val="7"/>
      <w:numFmt w:val="decimal"/>
      <w:lvlText w:val="%1.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84C578A"/>
    <w:multiLevelType w:val="hybridMultilevel"/>
    <w:tmpl w:val="159A29EA"/>
    <w:lvl w:ilvl="0" w:tplc="53264A62">
      <w:start w:val="1"/>
      <w:numFmt w:val="decimal"/>
      <w:lvlText w:val="%1)"/>
      <w:lvlJc w:val="left"/>
      <w:pPr>
        <w:ind w:left="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6A1A24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EA8E6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6C60E2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9E5912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30C238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E4F08C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12AF976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DA36BA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"/>
  </w:num>
  <w:num w:numId="3">
    <w:abstractNumId w:val="14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4"/>
  </w:num>
  <w:num w:numId="13">
    <w:abstractNumId w:val="0"/>
  </w:num>
  <w:num w:numId="14">
    <w:abstractNumId w:val="1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EDB"/>
    <w:rsid w:val="00172D0F"/>
    <w:rsid w:val="003F162B"/>
    <w:rsid w:val="004864A5"/>
    <w:rsid w:val="00494DA9"/>
    <w:rsid w:val="004D3347"/>
    <w:rsid w:val="005208E3"/>
    <w:rsid w:val="005778F5"/>
    <w:rsid w:val="005E25ED"/>
    <w:rsid w:val="00632C23"/>
    <w:rsid w:val="006A3FCB"/>
    <w:rsid w:val="00771248"/>
    <w:rsid w:val="008E20F0"/>
    <w:rsid w:val="008F1EDB"/>
    <w:rsid w:val="00917A27"/>
    <w:rsid w:val="00953B69"/>
    <w:rsid w:val="00AD3C87"/>
    <w:rsid w:val="00B4638B"/>
    <w:rsid w:val="00BE3943"/>
    <w:rsid w:val="00BE523C"/>
    <w:rsid w:val="00C30F24"/>
    <w:rsid w:val="00F222F5"/>
    <w:rsid w:val="00FD1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91" w:line="253" w:lineRule="auto"/>
      <w:ind w:left="65" w:right="180" w:firstLine="4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248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BE39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91" w:line="253" w:lineRule="auto"/>
      <w:ind w:left="65" w:right="180" w:firstLine="4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1248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BE3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7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2203</Words>
  <Characters>12561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Протасова</dc:creator>
  <cp:lastModifiedBy>Школа</cp:lastModifiedBy>
  <cp:revision>6</cp:revision>
  <cp:lastPrinted>2017-04-01T13:51:00Z</cp:lastPrinted>
  <dcterms:created xsi:type="dcterms:W3CDTF">2017-05-05T06:57:00Z</dcterms:created>
  <dcterms:modified xsi:type="dcterms:W3CDTF">2018-01-16T12:19:00Z</dcterms:modified>
</cp:coreProperties>
</file>